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rPr>
          <w:rFonts w:ascii="仿宋" w:hAnsi="仿宋" w:eastAsia="仿宋"/>
          <w:sz w:val="28"/>
          <w:szCs w:val="28"/>
        </w:rPr>
      </w:pPr>
      <w:r>
        <w:rPr>
          <w:rFonts w:ascii="仿宋" w:hAnsi="仿宋" w:eastAsia="仿宋"/>
          <w:sz w:val="28"/>
          <w:szCs w:val="28"/>
        </w:rPr>
        <w:t>互联网法庭当事人操作：</w:t>
      </w:r>
    </w:p>
    <w:p>
      <w:pPr>
        <w:pStyle w:val="6"/>
        <w:numPr>
          <w:ilvl w:val="0"/>
          <w:numId w:val="1"/>
        </w:numPr>
        <w:spacing w:line="220" w:lineRule="atLeast"/>
        <w:ind w:firstLineChars="0"/>
        <w:rPr>
          <w:rFonts w:ascii="仿宋" w:hAnsi="仿宋" w:eastAsia="仿宋"/>
          <w:sz w:val="28"/>
          <w:szCs w:val="28"/>
        </w:rPr>
      </w:pPr>
      <w:r>
        <w:rPr>
          <w:rFonts w:ascii="仿宋" w:hAnsi="仿宋" w:eastAsia="仿宋"/>
          <w:sz w:val="28"/>
          <w:szCs w:val="28"/>
        </w:rPr>
        <w:t>开庭方式可以通过手机、pad、笔记本等方式，手机、pad需要安装app软件，后期准备增加微信小程序方式；笔记本可以通过网页的方式参加庭审，不需要安装其他程序，浏览器要求</w:t>
      </w:r>
      <w:r>
        <w:rPr>
          <w:rFonts w:hint="eastAsia" w:ascii="仿宋" w:hAnsi="仿宋" w:eastAsia="仿宋"/>
          <w:sz w:val="28"/>
          <w:szCs w:val="28"/>
        </w:rPr>
        <w:t>IE11。所有参加庭审终端都必须保证摄像头及麦克正常，且网络稳定可靠；</w:t>
      </w:r>
    </w:p>
    <w:p>
      <w:pPr>
        <w:pStyle w:val="6"/>
        <w:numPr>
          <w:ilvl w:val="0"/>
          <w:numId w:val="1"/>
        </w:numPr>
        <w:spacing w:line="220" w:lineRule="atLeast"/>
        <w:ind w:firstLineChars="0"/>
        <w:rPr>
          <w:rFonts w:ascii="仿宋" w:hAnsi="仿宋" w:eastAsia="仿宋"/>
          <w:sz w:val="28"/>
          <w:szCs w:val="28"/>
        </w:rPr>
      </w:pPr>
      <w:r>
        <w:rPr>
          <w:rFonts w:ascii="仿宋" w:hAnsi="仿宋" w:eastAsia="仿宋"/>
          <w:sz w:val="28"/>
          <w:szCs w:val="28"/>
        </w:rPr>
        <w:t>具体参会方式如下：</w:t>
      </w:r>
    </w:p>
    <w:p>
      <w:pPr>
        <w:pStyle w:val="6"/>
        <w:spacing w:line="220" w:lineRule="atLeast"/>
        <w:ind w:left="567" w:firstLine="0" w:firstLineChars="0"/>
        <w:rPr>
          <w:rFonts w:hint="eastAsia" w:ascii="仿宋" w:hAnsi="仿宋" w:eastAsia="仿宋"/>
          <w:b/>
          <w:sz w:val="28"/>
          <w:szCs w:val="28"/>
        </w:rPr>
      </w:pPr>
      <w:r>
        <w:rPr>
          <w:rFonts w:hint="eastAsia" w:ascii="仿宋" w:hAnsi="仿宋" w:eastAsia="仿宋"/>
          <w:b/>
          <w:sz w:val="28"/>
          <w:szCs w:val="28"/>
        </w:rPr>
        <w:t>网页参加庭审方式：</w:t>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打开互联网庭审地址http://http://60.214.119.106:8088/etms/界面如下：</w:t>
      </w:r>
    </w:p>
    <w:p>
      <w:pPr>
        <w:pStyle w:val="6"/>
        <w:spacing w:line="220" w:lineRule="atLeast"/>
        <w:ind w:firstLine="0" w:firstLineChars="0"/>
        <w:jc w:val="center"/>
        <w:rPr>
          <w:rFonts w:hint="eastAsia"/>
          <w:sz w:val="28"/>
          <w:szCs w:val="28"/>
        </w:rPr>
      </w:pPr>
      <w:r>
        <w:drawing>
          <wp:inline distT="0" distB="0" distL="0" distR="0">
            <wp:extent cx="5274310" cy="26466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646922"/>
                    </a:xfrm>
                    <a:prstGeom prst="rect">
                      <a:avLst/>
                    </a:prstGeom>
                  </pic:spPr>
                </pic:pic>
              </a:graphicData>
            </a:graphic>
          </wp:inline>
        </w:drawing>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网页参与庭审方式，点击网页端入口</w:t>
      </w:r>
    </w:p>
    <w:p>
      <w:r>
        <w:drawing>
          <wp:inline distT="0" distB="0" distL="0" distR="0">
            <wp:extent cx="5212080" cy="26924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12080" cy="2692532"/>
                    </a:xfrm>
                    <a:prstGeom prst="rect">
                      <a:avLst/>
                    </a:prstGeom>
                    <a:noFill/>
                    <a:ln>
                      <a:noFill/>
                    </a:ln>
                  </pic:spPr>
                </pic:pic>
              </a:graphicData>
            </a:graphic>
          </wp:inline>
        </w:drawing>
      </w:r>
    </w:p>
    <w:p>
      <w:pPr>
        <w:pStyle w:val="6"/>
        <w:spacing w:line="220" w:lineRule="atLeast"/>
        <w:ind w:left="567" w:firstLine="0" w:firstLineChars="0"/>
        <w:rPr>
          <w:rFonts w:ascii="仿宋" w:hAnsi="仿宋" w:eastAsia="仿宋"/>
          <w:b/>
          <w:sz w:val="28"/>
          <w:szCs w:val="28"/>
        </w:rPr>
      </w:pPr>
      <w:r>
        <w:rPr>
          <w:rFonts w:hint="eastAsia" w:ascii="仿宋" w:hAnsi="仿宋" w:eastAsia="仿宋"/>
          <w:b/>
          <w:sz w:val="28"/>
          <w:szCs w:val="28"/>
        </w:rPr>
        <w:t>登录界面</w:t>
      </w:r>
    </w:p>
    <w:p>
      <w:r>
        <w:drawing>
          <wp:inline distT="0" distB="0" distL="0" distR="0">
            <wp:extent cx="5273040" cy="2796540"/>
            <wp:effectExtent l="0" t="0" r="0" b="0"/>
            <wp:docPr id="12" name="图片 12" descr="说明: C:\Users\ADMINI~1\AppData\Local\Temp\1530264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说明: C:\Users\ADMINI~1\AppData\Local\Temp\1530264205(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3040" cy="2796540"/>
                    </a:xfrm>
                    <a:prstGeom prst="rect">
                      <a:avLst/>
                    </a:prstGeom>
                    <a:noFill/>
                    <a:ln>
                      <a:noFill/>
                    </a:ln>
                  </pic:spPr>
                </pic:pic>
              </a:graphicData>
            </a:graphic>
          </wp:inline>
        </w:drawing>
      </w:r>
    </w:p>
    <w:p>
      <w:r>
        <w:t xml:space="preserve"> </w:t>
      </w:r>
    </w:p>
    <w:p>
      <w:pPr>
        <w:pStyle w:val="6"/>
        <w:spacing w:line="220" w:lineRule="atLeast"/>
        <w:ind w:left="567" w:firstLine="0" w:firstLineChars="0"/>
        <w:rPr>
          <w:rFonts w:ascii="仿宋" w:hAnsi="仿宋" w:eastAsia="仿宋"/>
          <w:sz w:val="28"/>
          <w:szCs w:val="28"/>
        </w:rPr>
      </w:pPr>
      <w:r>
        <w:rPr>
          <w:rFonts w:hint="eastAsia" w:ascii="仿宋" w:hAnsi="仿宋" w:eastAsia="仿宋"/>
          <w:b/>
          <w:sz w:val="28"/>
          <w:szCs w:val="28"/>
        </w:rPr>
        <w:t>参数解读</w:t>
      </w:r>
      <w:r>
        <w:rPr>
          <w:rFonts w:hint="eastAsia" w:ascii="仿宋" w:hAnsi="仿宋" w:eastAsia="仿宋"/>
          <w:sz w:val="28"/>
          <w:szCs w:val="28"/>
        </w:rPr>
        <w:t>：</w:t>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1.选择法院：选择审理案件的法院（济南市市中区法院，输入一次，以后会自动保存）。</w:t>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2.身份证：身份证要与立案时所填写的身份证一致。</w:t>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3.手机号：手机号要与立案时所填写的手机号一致。</w:t>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4.验证码：目前验证码暂时没有启用，随便输入数字即可。</w:t>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ab/>
      </w:r>
      <w:r>
        <w:rPr>
          <w:rFonts w:hint="eastAsia" w:ascii="仿宋" w:hAnsi="仿宋" w:eastAsia="仿宋"/>
          <w:sz w:val="28"/>
          <w:szCs w:val="28"/>
        </w:rPr>
        <w:t>5.登录：上面信息填写完毕，点登录即可登录到排期界面</w:t>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ab/>
      </w:r>
      <w:r>
        <w:rPr>
          <w:rFonts w:hint="eastAsia" w:ascii="仿宋" w:hAnsi="仿宋" w:eastAsia="仿宋"/>
          <w:sz w:val="28"/>
          <w:szCs w:val="28"/>
        </w:rPr>
        <w:t>6.第一次使用，会提示安装iliveSDK，安装需要重启电脑。</w:t>
      </w:r>
    </w:p>
    <w:p>
      <w:pPr>
        <w:pStyle w:val="6"/>
        <w:spacing w:line="220" w:lineRule="atLeast"/>
        <w:ind w:left="567" w:firstLine="0" w:firstLineChars="0"/>
        <w:rPr>
          <w:rFonts w:ascii="仿宋" w:hAnsi="仿宋" w:eastAsia="仿宋"/>
          <w:b/>
          <w:sz w:val="28"/>
          <w:szCs w:val="28"/>
        </w:rPr>
      </w:pPr>
      <w:r>
        <w:rPr>
          <w:rFonts w:hint="eastAsia" w:ascii="仿宋" w:hAnsi="仿宋" w:eastAsia="仿宋"/>
          <w:b/>
          <w:sz w:val="28"/>
          <w:szCs w:val="28"/>
        </w:rPr>
        <w:t>登录成功</w:t>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如图，列表会列出该当事人在本法院所有案件排期信息，每页默认显示10个排期，超过10个分页显示</w:t>
      </w:r>
    </w:p>
    <w:p>
      <w:pPr>
        <w:ind w:left="440" w:leftChars="200"/>
        <w:rPr>
          <w:rFonts w:hint="eastAsia"/>
        </w:rPr>
      </w:pPr>
      <w:r>
        <w:t xml:space="preserve"> </w:t>
      </w:r>
      <w:r>
        <w:drawing>
          <wp:inline distT="0" distB="0" distL="0" distR="0">
            <wp:extent cx="4747260" cy="25412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747260" cy="2541462"/>
                    </a:xfrm>
                    <a:prstGeom prst="rect">
                      <a:avLst/>
                    </a:prstGeom>
                    <a:noFill/>
                    <a:ln>
                      <a:noFill/>
                    </a:ln>
                  </pic:spPr>
                </pic:pic>
              </a:graphicData>
            </a:graphic>
          </wp:inline>
        </w:drawing>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等待法官呼叫即可进入庭审，如庭审过程中断开，也可以主动申请加入庭审，或者法官主动邀请加入庭审。</w:t>
      </w:r>
    </w:p>
    <w:p>
      <w:pPr>
        <w:pStyle w:val="6"/>
        <w:ind w:left="360" w:firstLine="0" w:firstLineChars="0"/>
        <w:rPr>
          <w:rFonts w:hint="eastAsia"/>
        </w:rPr>
      </w:pPr>
      <w:r>
        <w:drawing>
          <wp:inline distT="0" distB="0" distL="0" distR="0">
            <wp:extent cx="4637405" cy="24625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40463" cy="2464198"/>
                    </a:xfrm>
                    <a:prstGeom prst="rect">
                      <a:avLst/>
                    </a:prstGeom>
                    <a:noFill/>
                    <a:ln>
                      <a:noFill/>
                    </a:ln>
                  </pic:spPr>
                </pic:pic>
              </a:graphicData>
            </a:graphic>
          </wp:inline>
        </w:drawing>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收到如下提示自后，点击全都，即可加入互联网庭审</w:t>
      </w:r>
    </w:p>
    <w:p>
      <w:pPr>
        <w:pStyle w:val="6"/>
        <w:ind w:left="360" w:firstLine="0" w:firstLineChars="0"/>
      </w:pPr>
      <w:r>
        <w:drawing>
          <wp:inline distT="0" distB="0" distL="0" distR="0">
            <wp:extent cx="4682490" cy="25069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90479" cy="2511064"/>
                    </a:xfrm>
                    <a:prstGeom prst="rect">
                      <a:avLst/>
                    </a:prstGeom>
                    <a:noFill/>
                    <a:ln>
                      <a:noFill/>
                    </a:ln>
                  </pic:spPr>
                </pic:pic>
              </a:graphicData>
            </a:graphic>
          </wp:inline>
        </w:drawing>
      </w:r>
    </w:p>
    <w:p>
      <w:pPr>
        <w:pStyle w:val="6"/>
        <w:spacing w:line="220" w:lineRule="atLeast"/>
        <w:ind w:left="567" w:firstLine="0" w:firstLineChars="0"/>
        <w:rPr>
          <w:rFonts w:ascii="仿宋" w:hAnsi="仿宋" w:eastAsia="仿宋"/>
          <w:b/>
          <w:sz w:val="28"/>
          <w:szCs w:val="28"/>
        </w:rPr>
      </w:pPr>
      <w:r>
        <w:rPr>
          <w:rFonts w:ascii="仿宋" w:hAnsi="仿宋" w:eastAsia="仿宋"/>
          <w:b/>
          <w:sz w:val="28"/>
          <w:szCs w:val="28"/>
        </w:rPr>
        <w:t>2.</w:t>
      </w:r>
      <w:r>
        <w:rPr>
          <w:rFonts w:hint="eastAsia" w:ascii="仿宋" w:hAnsi="仿宋" w:eastAsia="仿宋"/>
          <w:b/>
          <w:sz w:val="28"/>
          <w:szCs w:val="28"/>
        </w:rPr>
        <w:t>Android手机安装使用</w:t>
      </w:r>
    </w:p>
    <w:p>
      <w:pPr>
        <w:pStyle w:val="6"/>
        <w:spacing w:line="220" w:lineRule="atLeast"/>
        <w:ind w:left="567" w:firstLine="0" w:firstLineChars="0"/>
        <w:rPr>
          <w:rFonts w:hint="eastAsia" w:ascii="仿宋" w:hAnsi="仿宋" w:eastAsia="仿宋"/>
          <w:sz w:val="28"/>
          <w:szCs w:val="28"/>
        </w:rPr>
      </w:pPr>
      <w:r>
        <w:rPr>
          <w:rFonts w:ascii="仿宋" w:hAnsi="仿宋" w:eastAsia="仿宋"/>
          <w:sz w:val="28"/>
          <w:szCs w:val="28"/>
        </w:rPr>
        <w:t>点击Android下载</w:t>
      </w:r>
      <w:r>
        <w:rPr>
          <w:rFonts w:hint="eastAsia" w:ascii="仿宋" w:hAnsi="仿宋" w:eastAsia="仿宋"/>
          <w:sz w:val="28"/>
          <w:szCs w:val="28"/>
        </w:rPr>
        <w:t>，手机</w:t>
      </w:r>
      <w:r>
        <w:rPr>
          <w:rFonts w:ascii="仿宋" w:hAnsi="仿宋" w:eastAsia="仿宋"/>
          <w:sz w:val="28"/>
          <w:szCs w:val="28"/>
        </w:rPr>
        <w:t>扫描二维码</w:t>
      </w:r>
      <w:r>
        <w:rPr>
          <w:rFonts w:hint="eastAsia" w:ascii="仿宋" w:hAnsi="仿宋" w:eastAsia="仿宋"/>
          <w:sz w:val="28"/>
          <w:szCs w:val="28"/>
        </w:rPr>
        <w:t>，</w:t>
      </w:r>
      <w:r>
        <w:rPr>
          <w:rFonts w:ascii="仿宋" w:hAnsi="仿宋" w:eastAsia="仿宋"/>
          <w:sz w:val="28"/>
          <w:szCs w:val="28"/>
        </w:rPr>
        <w:t>下图 ：</w:t>
      </w:r>
    </w:p>
    <w:p>
      <w:pPr>
        <w:pStyle w:val="6"/>
        <w:spacing w:line="220" w:lineRule="atLeast"/>
        <w:ind w:left="567" w:firstLine="0" w:firstLineChars="0"/>
        <w:rPr>
          <w:rFonts w:hint="eastAsia" w:ascii="仿宋" w:hAnsi="仿宋" w:eastAsia="仿宋"/>
          <w:sz w:val="28"/>
          <w:szCs w:val="28"/>
          <w:lang w:eastAsia="zh-CN"/>
        </w:rPr>
      </w:pPr>
      <w:r>
        <w:rPr>
          <w:rFonts w:hint="eastAsia" w:ascii="仿宋" w:hAnsi="仿宋" w:eastAsia="仿宋"/>
          <w:sz w:val="28"/>
          <w:szCs w:val="28"/>
          <w:lang w:eastAsia="zh-CN"/>
        </w:rPr>
        <w:drawing>
          <wp:inline distT="0" distB="0" distL="114300" distR="114300">
            <wp:extent cx="5267960" cy="2962910"/>
            <wp:effectExtent l="0" t="0" r="8890" b="8890"/>
            <wp:docPr id="10" name="图片 10"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无标题"/>
                    <pic:cNvPicPr>
                      <a:picLocks noChangeAspect="1"/>
                    </pic:cNvPicPr>
                  </pic:nvPicPr>
                  <pic:blipFill>
                    <a:blip r:embed="rId10"/>
                    <a:stretch>
                      <a:fillRect/>
                    </a:stretch>
                  </pic:blipFill>
                  <pic:spPr>
                    <a:xfrm>
                      <a:off x="0" y="0"/>
                      <a:ext cx="5267960" cy="2962910"/>
                    </a:xfrm>
                    <a:prstGeom prst="rect">
                      <a:avLst/>
                    </a:prstGeom>
                  </pic:spPr>
                </pic:pic>
              </a:graphicData>
            </a:graphic>
          </wp:inline>
        </w:drawing>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或者在Android应用商城搜索“华夏司法”应用程序安装，手机安装后图标如下：</w:t>
      </w:r>
    </w:p>
    <w:p>
      <w:pPr>
        <w:pStyle w:val="6"/>
        <w:spacing w:line="220" w:lineRule="atLeast"/>
        <w:ind w:left="567" w:firstLine="0" w:firstLineChars="0"/>
        <w:rPr>
          <w:rFonts w:ascii="仿宋" w:hAnsi="仿宋" w:eastAsia="仿宋"/>
          <w:sz w:val="28"/>
          <w:szCs w:val="28"/>
        </w:rPr>
      </w:pPr>
      <w:r>
        <w:rPr>
          <w:rFonts w:ascii="仿宋" w:hAnsi="仿宋" w:eastAsia="仿宋"/>
          <w:sz w:val="28"/>
          <w:szCs w:val="28"/>
        </w:rPr>
        <w:t>安装后</w:t>
      </w:r>
    </w:p>
    <w:p>
      <w:pPr>
        <w:pStyle w:val="6"/>
        <w:ind w:left="360" w:firstLine="0" w:firstLineChars="0"/>
        <w:jc w:val="center"/>
      </w:pPr>
      <w:r>
        <w:drawing>
          <wp:inline distT="0" distB="0" distL="0" distR="0">
            <wp:extent cx="2823210" cy="395478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23800" cy="3954780"/>
                    </a:xfrm>
                    <a:prstGeom prst="rect">
                      <a:avLst/>
                    </a:prstGeom>
                    <a:noFill/>
                    <a:ln>
                      <a:noFill/>
                    </a:ln>
                  </pic:spPr>
                </pic:pic>
              </a:graphicData>
            </a:graphic>
          </wp:inline>
        </w:drawing>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进入</w:t>
      </w:r>
      <w:r>
        <w:rPr>
          <w:rFonts w:ascii="仿宋" w:hAnsi="仿宋" w:eastAsia="仿宋"/>
          <w:sz w:val="28"/>
          <w:szCs w:val="28"/>
        </w:rPr>
        <w:t>应用，无须注册，点击【互联网庭审】</w:t>
      </w:r>
      <w:r>
        <w:rPr>
          <w:rFonts w:hint="eastAsia" w:ascii="仿宋" w:hAnsi="仿宋" w:eastAsia="仿宋"/>
          <w:sz w:val="28"/>
          <w:szCs w:val="28"/>
        </w:rPr>
        <w:t>按钮</w:t>
      </w:r>
      <w:r>
        <w:rPr>
          <w:rFonts w:ascii="仿宋" w:hAnsi="仿宋" w:eastAsia="仿宋"/>
          <w:sz w:val="28"/>
          <w:szCs w:val="28"/>
        </w:rPr>
        <w:t>，</w:t>
      </w:r>
      <w:r>
        <w:rPr>
          <w:rFonts w:hint="eastAsia" w:ascii="仿宋" w:hAnsi="仿宋" w:eastAsia="仿宋"/>
          <w:sz w:val="28"/>
          <w:szCs w:val="28"/>
        </w:rPr>
        <w:t>进入</w:t>
      </w:r>
      <w:r>
        <w:rPr>
          <w:rFonts w:ascii="仿宋" w:hAnsi="仿宋" w:eastAsia="仿宋"/>
          <w:sz w:val="28"/>
          <w:szCs w:val="28"/>
        </w:rPr>
        <w:t>登录界面</w:t>
      </w:r>
      <w:r>
        <w:rPr>
          <w:rFonts w:hint="eastAsia" w:ascii="仿宋" w:hAnsi="仿宋" w:eastAsia="仿宋"/>
          <w:sz w:val="28"/>
          <w:szCs w:val="28"/>
          <w:lang w:eastAsia="zh-CN"/>
        </w:rPr>
        <w:t>（</w:t>
      </w:r>
      <w:r>
        <w:rPr>
          <w:rFonts w:hint="eastAsia" w:ascii="仿宋" w:hAnsi="仿宋" w:eastAsia="仿宋"/>
          <w:sz w:val="28"/>
          <w:szCs w:val="28"/>
          <w:lang w:val="en-US" w:eastAsia="zh-CN"/>
        </w:rPr>
        <w:t>以济南市中区法院为例介绍</w:t>
      </w:r>
      <w:r>
        <w:rPr>
          <w:rFonts w:hint="eastAsia" w:ascii="仿宋" w:hAnsi="仿宋" w:eastAsia="仿宋"/>
          <w:sz w:val="28"/>
          <w:szCs w:val="28"/>
          <w:lang w:eastAsia="zh-CN"/>
        </w:rPr>
        <w:t>）</w:t>
      </w:r>
      <w:r>
        <w:rPr>
          <w:rFonts w:ascii="仿宋" w:hAnsi="仿宋" w:eastAsia="仿宋"/>
          <w:sz w:val="28"/>
          <w:szCs w:val="28"/>
        </w:rPr>
        <w:t>，如下图所示：</w:t>
      </w:r>
    </w:p>
    <w:p>
      <w:pPr>
        <w:pStyle w:val="6"/>
        <w:ind w:left="360" w:firstLine="0" w:firstLineChars="0"/>
        <w:jc w:val="center"/>
      </w:pPr>
      <w:r>
        <w:drawing>
          <wp:inline distT="0" distB="0" distL="0" distR="0">
            <wp:extent cx="2933700" cy="67322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2935264" cy="6736326"/>
                    </a:xfrm>
                    <a:prstGeom prst="rect">
                      <a:avLst/>
                    </a:prstGeom>
                  </pic:spPr>
                </pic:pic>
              </a:graphicData>
            </a:graphic>
          </wp:inline>
        </w:drawing>
      </w:r>
    </w:p>
    <w:p>
      <w:pPr>
        <w:pStyle w:val="6"/>
        <w:ind w:left="360" w:firstLine="0" w:firstLineChars="0"/>
        <w:jc w:val="center"/>
        <w:rPr>
          <w:rFonts w:hint="eastAsia" w:eastAsia="微软雅黑"/>
          <w:lang w:eastAsia="zh-CN"/>
        </w:rPr>
      </w:pPr>
      <w:r>
        <w:rPr>
          <w:rFonts w:hint="eastAsia" w:eastAsia="微软雅黑"/>
          <w:lang w:eastAsia="zh-CN"/>
        </w:rPr>
        <w:drawing>
          <wp:inline distT="0" distB="0" distL="114300" distR="114300">
            <wp:extent cx="3856990" cy="7171690"/>
            <wp:effectExtent l="0" t="0" r="10160" b="10160"/>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13"/>
                    <a:stretch>
                      <a:fillRect/>
                    </a:stretch>
                  </pic:blipFill>
                  <pic:spPr>
                    <a:xfrm>
                      <a:off x="0" y="0"/>
                      <a:ext cx="3856990" cy="7171690"/>
                    </a:xfrm>
                    <a:prstGeom prst="rect">
                      <a:avLst/>
                    </a:prstGeom>
                  </pic:spPr>
                </pic:pic>
              </a:graphicData>
            </a:graphic>
          </wp:inline>
        </w:drawing>
      </w:r>
    </w:p>
    <w:p>
      <w:pPr>
        <w:pStyle w:val="6"/>
        <w:spacing w:line="220" w:lineRule="atLeast"/>
        <w:ind w:left="567" w:firstLine="0" w:firstLineChars="0"/>
        <w:rPr>
          <w:rFonts w:ascii="仿宋" w:hAnsi="仿宋" w:eastAsia="仿宋"/>
          <w:b/>
          <w:sz w:val="28"/>
          <w:szCs w:val="28"/>
        </w:rPr>
      </w:pPr>
      <w:r>
        <w:rPr>
          <w:rFonts w:hint="eastAsia" w:ascii="仿宋" w:hAnsi="仿宋" w:eastAsia="仿宋"/>
          <w:b/>
          <w:sz w:val="28"/>
          <w:szCs w:val="28"/>
        </w:rPr>
        <w:t>界面说明</w:t>
      </w:r>
      <w:r>
        <w:rPr>
          <w:rFonts w:ascii="仿宋" w:hAnsi="仿宋" w:eastAsia="仿宋"/>
          <w:b/>
          <w:sz w:val="28"/>
          <w:szCs w:val="28"/>
        </w:rPr>
        <w:t>：</w:t>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w:t>
      </w:r>
      <w:r>
        <w:rPr>
          <w:rFonts w:hint="eastAsia" w:ascii="仿宋" w:hAnsi="仿宋" w:eastAsia="仿宋"/>
          <w:sz w:val="28"/>
          <w:szCs w:val="28"/>
        </w:rPr>
        <w:t xml:space="preserve"> 选择法院：</w:t>
      </w:r>
      <w:r>
        <w:rPr>
          <w:rFonts w:ascii="仿宋" w:hAnsi="仿宋" w:eastAsia="仿宋"/>
          <w:sz w:val="28"/>
          <w:szCs w:val="28"/>
        </w:rPr>
        <w:t>选择</w:t>
      </w:r>
      <w:r>
        <w:rPr>
          <w:rFonts w:hint="eastAsia" w:ascii="仿宋" w:hAnsi="仿宋" w:eastAsia="仿宋"/>
          <w:sz w:val="28"/>
          <w:szCs w:val="28"/>
        </w:rPr>
        <w:t>审理</w:t>
      </w:r>
      <w:r>
        <w:rPr>
          <w:rFonts w:ascii="仿宋" w:hAnsi="仿宋" w:eastAsia="仿宋"/>
          <w:sz w:val="28"/>
          <w:szCs w:val="28"/>
        </w:rPr>
        <w:t>案件的法院。</w:t>
      </w:r>
    </w:p>
    <w:p>
      <w:pPr>
        <w:pStyle w:val="6"/>
        <w:spacing w:line="220" w:lineRule="atLeast"/>
        <w:ind w:left="567" w:firstLine="0" w:firstLineChars="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 xml:space="preserve"> 身份证</w:t>
      </w:r>
      <w:r>
        <w:rPr>
          <w:rFonts w:ascii="仿宋" w:hAnsi="仿宋" w:eastAsia="仿宋"/>
          <w:sz w:val="28"/>
          <w:szCs w:val="28"/>
        </w:rPr>
        <w:t>：身份证要与立案时所填写的身份证一致</w:t>
      </w:r>
      <w:r>
        <w:rPr>
          <w:rFonts w:hint="eastAsia" w:ascii="仿宋" w:hAnsi="仿宋" w:eastAsia="仿宋"/>
          <w:sz w:val="28"/>
          <w:szCs w:val="28"/>
        </w:rPr>
        <w:t>。</w:t>
      </w:r>
    </w:p>
    <w:p>
      <w:pPr>
        <w:pStyle w:val="6"/>
        <w:spacing w:line="220" w:lineRule="atLeast"/>
        <w:ind w:left="567" w:firstLine="0" w:firstLineChars="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 xml:space="preserve"> 手机号</w:t>
      </w:r>
      <w:r>
        <w:rPr>
          <w:rFonts w:ascii="仿宋" w:hAnsi="仿宋" w:eastAsia="仿宋"/>
          <w:sz w:val="28"/>
          <w:szCs w:val="28"/>
        </w:rPr>
        <w:t>：手机</w:t>
      </w:r>
      <w:r>
        <w:rPr>
          <w:rFonts w:hint="eastAsia" w:ascii="仿宋" w:hAnsi="仿宋" w:eastAsia="仿宋"/>
          <w:sz w:val="28"/>
          <w:szCs w:val="28"/>
        </w:rPr>
        <w:t>号</w:t>
      </w:r>
      <w:r>
        <w:rPr>
          <w:rFonts w:ascii="仿宋" w:hAnsi="仿宋" w:eastAsia="仿宋"/>
          <w:sz w:val="28"/>
          <w:szCs w:val="28"/>
        </w:rPr>
        <w:t>要与立案时所填写的手机号一致。</w:t>
      </w:r>
    </w:p>
    <w:p>
      <w:pPr>
        <w:pStyle w:val="6"/>
        <w:spacing w:line="220" w:lineRule="atLeast"/>
        <w:ind w:left="567" w:firstLine="0" w:firstLineChars="0"/>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 xml:space="preserve"> 验证码</w:t>
      </w:r>
      <w:r>
        <w:rPr>
          <w:rFonts w:ascii="仿宋" w:hAnsi="仿宋" w:eastAsia="仿宋"/>
          <w:sz w:val="28"/>
          <w:szCs w:val="28"/>
        </w:rPr>
        <w:t>：</w:t>
      </w:r>
      <w:r>
        <w:rPr>
          <w:rFonts w:hint="eastAsia" w:ascii="仿宋" w:hAnsi="仿宋" w:eastAsia="仿宋"/>
          <w:sz w:val="28"/>
          <w:szCs w:val="28"/>
        </w:rPr>
        <w:t>目前验证码暂时没有启用，随便输入数字即可。若已开通短信验证服务，操作如下：</w:t>
      </w:r>
      <w:r>
        <w:rPr>
          <w:rFonts w:ascii="仿宋" w:hAnsi="仿宋" w:eastAsia="仿宋"/>
          <w:sz w:val="28"/>
          <w:szCs w:val="28"/>
        </w:rPr>
        <w:t>点击</w:t>
      </w:r>
      <w:r>
        <w:rPr>
          <w:rFonts w:hint="eastAsia" w:ascii="仿宋" w:hAnsi="仿宋" w:eastAsia="仿宋"/>
          <w:sz w:val="28"/>
          <w:szCs w:val="28"/>
        </w:rPr>
        <w:t>【</w:t>
      </w:r>
      <w:r>
        <w:rPr>
          <w:rFonts w:ascii="仿宋" w:hAnsi="仿宋" w:eastAsia="仿宋"/>
          <w:sz w:val="28"/>
          <w:szCs w:val="28"/>
        </w:rPr>
        <w:t>获取验证码】</w:t>
      </w:r>
      <w:r>
        <w:rPr>
          <w:rFonts w:hint="eastAsia" w:ascii="仿宋" w:hAnsi="仿宋" w:eastAsia="仿宋"/>
          <w:sz w:val="28"/>
          <w:szCs w:val="28"/>
        </w:rPr>
        <w:t>，</w:t>
      </w:r>
      <w:r>
        <w:rPr>
          <w:rFonts w:ascii="仿宋" w:hAnsi="仿宋" w:eastAsia="仿宋"/>
          <w:sz w:val="28"/>
          <w:szCs w:val="28"/>
        </w:rPr>
        <w:t>用户立案时所填写的手机号会</w:t>
      </w:r>
      <w:r>
        <w:rPr>
          <w:rFonts w:hint="eastAsia" w:ascii="仿宋" w:hAnsi="仿宋" w:eastAsia="仿宋"/>
          <w:sz w:val="28"/>
          <w:szCs w:val="28"/>
        </w:rPr>
        <w:t>收到</w:t>
      </w:r>
      <w:r>
        <w:rPr>
          <w:rFonts w:ascii="仿宋" w:hAnsi="仿宋" w:eastAsia="仿宋"/>
          <w:sz w:val="28"/>
          <w:szCs w:val="28"/>
        </w:rPr>
        <w:t>一个</w:t>
      </w:r>
      <w:r>
        <w:rPr>
          <w:rFonts w:hint="eastAsia" w:ascii="仿宋" w:hAnsi="仿宋" w:eastAsia="仿宋"/>
          <w:sz w:val="28"/>
          <w:szCs w:val="28"/>
        </w:rPr>
        <w:t>4</w:t>
      </w:r>
      <w:r>
        <w:rPr>
          <w:rFonts w:ascii="仿宋" w:hAnsi="仿宋" w:eastAsia="仿宋"/>
          <w:sz w:val="28"/>
          <w:szCs w:val="28"/>
        </w:rPr>
        <w:t>~6</w:t>
      </w:r>
      <w:r>
        <w:rPr>
          <w:rFonts w:hint="eastAsia" w:ascii="仿宋" w:hAnsi="仿宋" w:eastAsia="仿宋"/>
          <w:sz w:val="28"/>
          <w:szCs w:val="28"/>
        </w:rPr>
        <w:t>位</w:t>
      </w:r>
      <w:r>
        <w:rPr>
          <w:rFonts w:ascii="仿宋" w:hAnsi="仿宋" w:eastAsia="仿宋"/>
          <w:sz w:val="28"/>
          <w:szCs w:val="28"/>
        </w:rPr>
        <w:t>的</w:t>
      </w:r>
      <w:r>
        <w:rPr>
          <w:rFonts w:hint="eastAsia" w:ascii="仿宋" w:hAnsi="仿宋" w:eastAsia="仿宋"/>
          <w:sz w:val="28"/>
          <w:szCs w:val="28"/>
        </w:rPr>
        <w:t>动态</w:t>
      </w:r>
      <w:r>
        <w:rPr>
          <w:rFonts w:ascii="仿宋" w:hAnsi="仿宋" w:eastAsia="仿宋"/>
          <w:sz w:val="28"/>
          <w:szCs w:val="28"/>
        </w:rPr>
        <w:t>验证码</w:t>
      </w:r>
      <w:r>
        <w:rPr>
          <w:rFonts w:hint="eastAsia" w:ascii="仿宋" w:hAnsi="仿宋" w:eastAsia="仿宋"/>
          <w:sz w:val="28"/>
          <w:szCs w:val="28"/>
        </w:rPr>
        <w:t>。</w:t>
      </w:r>
      <w:r>
        <w:rPr>
          <w:rFonts w:ascii="仿宋" w:hAnsi="仿宋" w:eastAsia="仿宋"/>
          <w:sz w:val="28"/>
          <w:szCs w:val="28"/>
        </w:rPr>
        <w:t>点击后</w:t>
      </w:r>
      <w:r>
        <w:rPr>
          <w:rFonts w:hint="eastAsia" w:ascii="仿宋" w:hAnsi="仿宋" w:eastAsia="仿宋"/>
          <w:sz w:val="28"/>
          <w:szCs w:val="28"/>
        </w:rPr>
        <w:t>【获取</w:t>
      </w:r>
      <w:r>
        <w:rPr>
          <w:rFonts w:ascii="仿宋" w:hAnsi="仿宋" w:eastAsia="仿宋"/>
          <w:sz w:val="28"/>
          <w:szCs w:val="28"/>
        </w:rPr>
        <w:t>验证码</w:t>
      </w:r>
      <w:r>
        <w:rPr>
          <w:rFonts w:hint="eastAsia" w:ascii="仿宋" w:hAnsi="仿宋" w:eastAsia="仿宋"/>
          <w:sz w:val="28"/>
          <w:szCs w:val="28"/>
        </w:rPr>
        <w:t>】会</w:t>
      </w:r>
      <w:r>
        <w:rPr>
          <w:rFonts w:ascii="仿宋" w:hAnsi="仿宋" w:eastAsia="仿宋"/>
          <w:sz w:val="28"/>
          <w:szCs w:val="28"/>
        </w:rPr>
        <w:t>进入倒计时，一分钟后如果没有收到验证码，可以再次获取，验证码</w:t>
      </w:r>
      <w:r>
        <w:rPr>
          <w:rFonts w:hint="eastAsia" w:ascii="仿宋" w:hAnsi="仿宋" w:eastAsia="仿宋"/>
          <w:sz w:val="28"/>
          <w:szCs w:val="28"/>
        </w:rPr>
        <w:t>3分钟</w:t>
      </w:r>
      <w:r>
        <w:rPr>
          <w:rFonts w:ascii="仿宋" w:hAnsi="仿宋" w:eastAsia="仿宋"/>
          <w:sz w:val="28"/>
          <w:szCs w:val="28"/>
        </w:rPr>
        <w:t>内有效，超时后需要再次获取。</w:t>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点击</w:t>
      </w:r>
      <w:r>
        <w:rPr>
          <w:rFonts w:ascii="仿宋" w:hAnsi="仿宋" w:eastAsia="仿宋"/>
          <w:sz w:val="28"/>
          <w:szCs w:val="28"/>
        </w:rPr>
        <w:t>【</w:t>
      </w:r>
      <w:r>
        <w:rPr>
          <w:rFonts w:hint="eastAsia" w:ascii="仿宋" w:hAnsi="仿宋" w:eastAsia="仿宋"/>
          <w:sz w:val="28"/>
          <w:szCs w:val="28"/>
        </w:rPr>
        <w:t>登录</w:t>
      </w:r>
      <w:r>
        <w:rPr>
          <w:rFonts w:ascii="仿宋" w:hAnsi="仿宋" w:eastAsia="仿宋"/>
          <w:sz w:val="28"/>
          <w:szCs w:val="28"/>
        </w:rPr>
        <w:t>】</w:t>
      </w:r>
      <w:r>
        <w:rPr>
          <w:rFonts w:hint="eastAsia" w:ascii="仿宋" w:hAnsi="仿宋" w:eastAsia="仿宋"/>
          <w:sz w:val="28"/>
          <w:szCs w:val="28"/>
        </w:rPr>
        <w:t>按钮</w:t>
      </w:r>
      <w:r>
        <w:rPr>
          <w:rFonts w:ascii="仿宋" w:hAnsi="仿宋" w:eastAsia="仿宋"/>
          <w:sz w:val="28"/>
          <w:szCs w:val="28"/>
        </w:rPr>
        <w:t>，等待加载案件列表，默认进入案件</w:t>
      </w:r>
      <w:r>
        <w:rPr>
          <w:rFonts w:hint="eastAsia" w:ascii="仿宋" w:hAnsi="仿宋" w:eastAsia="仿宋"/>
          <w:sz w:val="28"/>
          <w:szCs w:val="28"/>
        </w:rPr>
        <w:t>排期</w:t>
      </w:r>
      <w:r>
        <w:rPr>
          <w:rFonts w:ascii="仿宋" w:hAnsi="仿宋" w:eastAsia="仿宋"/>
          <w:sz w:val="28"/>
          <w:szCs w:val="28"/>
        </w:rPr>
        <w:t>列表</w:t>
      </w:r>
      <w:r>
        <w:rPr>
          <w:rFonts w:hint="eastAsia" w:ascii="仿宋" w:hAnsi="仿宋" w:eastAsia="仿宋"/>
          <w:sz w:val="28"/>
          <w:szCs w:val="28"/>
        </w:rPr>
        <w:t>界面</w:t>
      </w:r>
      <w:r>
        <w:rPr>
          <w:rFonts w:ascii="仿宋" w:hAnsi="仿宋" w:eastAsia="仿宋"/>
          <w:sz w:val="28"/>
          <w:szCs w:val="28"/>
        </w:rPr>
        <w:t>，如下图</w:t>
      </w:r>
    </w:p>
    <w:p/>
    <w:p>
      <w:pPr>
        <w:jc w:val="center"/>
        <w:rPr>
          <w:rFonts w:hint="eastAsia" w:eastAsia="微软雅黑"/>
          <w:lang w:eastAsia="zh-CN"/>
        </w:rPr>
      </w:pPr>
      <w:r>
        <w:rPr>
          <w:rFonts w:hint="eastAsia" w:eastAsia="微软雅黑"/>
          <w:lang w:eastAsia="zh-CN"/>
        </w:rPr>
        <w:drawing>
          <wp:inline distT="0" distB="0" distL="114300" distR="114300">
            <wp:extent cx="3971290" cy="5371465"/>
            <wp:effectExtent l="0" t="0" r="10160" b="635"/>
            <wp:docPr id="15"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
                    <pic:cNvPicPr>
                      <a:picLocks noChangeAspect="1"/>
                    </pic:cNvPicPr>
                  </pic:nvPicPr>
                  <pic:blipFill>
                    <a:blip r:embed="rId14"/>
                    <a:stretch>
                      <a:fillRect/>
                    </a:stretch>
                  </pic:blipFill>
                  <pic:spPr>
                    <a:xfrm>
                      <a:off x="0" y="0"/>
                      <a:ext cx="3971290" cy="5371465"/>
                    </a:xfrm>
                    <a:prstGeom prst="rect">
                      <a:avLst/>
                    </a:prstGeom>
                  </pic:spPr>
                </pic:pic>
              </a:graphicData>
            </a:graphic>
          </wp:inline>
        </w:drawing>
      </w:r>
    </w:p>
    <w:p>
      <w:pPr>
        <w:jc w:val="center"/>
        <w:rPr>
          <w:rFonts w:hint="eastAsia"/>
        </w:rPr>
      </w:pPr>
    </w:p>
    <w:p>
      <w:pPr>
        <w:jc w:val="center"/>
        <w:rPr>
          <w:rFonts w:hint="eastAsia"/>
        </w:rPr>
      </w:pPr>
    </w:p>
    <w:p>
      <w:pPr>
        <w:jc w:val="center"/>
        <w:rPr>
          <w:rFonts w:hint="eastAsia"/>
        </w:rPr>
      </w:pPr>
    </w:p>
    <w:p>
      <w:pPr>
        <w:pStyle w:val="6"/>
        <w:spacing w:line="220" w:lineRule="atLeast"/>
        <w:ind w:left="567" w:firstLine="0" w:firstLineChars="0"/>
        <w:rPr>
          <w:rFonts w:hint="eastAsia" w:ascii="仿宋" w:hAnsi="仿宋" w:eastAsia="仿宋"/>
          <w:sz w:val="28"/>
          <w:szCs w:val="28"/>
        </w:rPr>
      </w:pPr>
      <w:bookmarkStart w:id="0" w:name="_GoBack"/>
      <w:bookmarkEnd w:id="0"/>
      <w:r>
        <w:rPr>
          <w:rFonts w:hint="eastAsia" w:ascii="仿宋" w:hAnsi="仿宋" w:eastAsia="仿宋"/>
          <w:sz w:val="28"/>
          <w:szCs w:val="28"/>
        </w:rPr>
        <w:t>等待法官呼叫即可进入庭审，如庭审过程中断开，也可以主动申请加入庭审，或者法官主动邀请加入庭审。</w:t>
      </w:r>
    </w:p>
    <w:p>
      <w:pPr>
        <w:jc w:val="center"/>
        <w:rPr>
          <w:rFonts w:hint="eastAsia"/>
        </w:rPr>
      </w:pPr>
      <w:r>
        <w:drawing>
          <wp:inline distT="0" distB="0" distL="0" distR="0">
            <wp:extent cx="3299460" cy="58216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3299460" cy="5821680"/>
                    </a:xfrm>
                    <a:prstGeom prst="rect">
                      <a:avLst/>
                    </a:prstGeom>
                  </pic:spPr>
                </pic:pic>
              </a:graphicData>
            </a:graphic>
          </wp:inline>
        </w:drawing>
      </w: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pStyle w:val="6"/>
        <w:spacing w:line="220" w:lineRule="atLeast"/>
        <w:ind w:left="567" w:firstLine="0" w:firstLineChars="0"/>
        <w:rPr>
          <w:rFonts w:hint="eastAsia" w:ascii="仿宋" w:hAnsi="仿宋" w:eastAsia="仿宋"/>
          <w:sz w:val="28"/>
          <w:szCs w:val="28"/>
        </w:rPr>
      </w:pPr>
      <w:r>
        <w:rPr>
          <w:rFonts w:ascii="仿宋" w:hAnsi="仿宋" w:eastAsia="仿宋"/>
          <w:sz w:val="28"/>
          <w:szCs w:val="28"/>
        </w:rPr>
        <w:t>进入庭审，界面如下：</w:t>
      </w:r>
    </w:p>
    <w:p>
      <w:pPr>
        <w:jc w:val="center"/>
        <w:rPr>
          <w:rFonts w:hint="eastAsia"/>
        </w:rPr>
      </w:pPr>
      <w:r>
        <w:drawing>
          <wp:inline distT="0" distB="0" distL="0" distR="0">
            <wp:extent cx="3108960" cy="48463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6"/>
                    <a:stretch>
                      <a:fillRect/>
                    </a:stretch>
                  </pic:blipFill>
                  <pic:spPr>
                    <a:xfrm>
                      <a:off x="0" y="0"/>
                      <a:ext cx="3108960" cy="4846320"/>
                    </a:xfrm>
                    <a:prstGeom prst="rect">
                      <a:avLst/>
                    </a:prstGeom>
                  </pic:spPr>
                </pic:pic>
              </a:graphicData>
            </a:graphic>
          </wp:inline>
        </w:drawing>
      </w:r>
    </w:p>
    <w:p>
      <w:pPr>
        <w:pStyle w:val="6"/>
        <w:spacing w:line="220" w:lineRule="atLeast"/>
        <w:ind w:left="567" w:firstLine="0" w:firstLineChars="0"/>
        <w:rPr>
          <w:rFonts w:hint="eastAsia" w:ascii="仿宋" w:hAnsi="仿宋" w:eastAsia="仿宋"/>
          <w:sz w:val="28"/>
          <w:szCs w:val="28"/>
        </w:rPr>
      </w:pPr>
      <w:r>
        <w:rPr>
          <w:rFonts w:hint="eastAsia" w:ascii="仿宋" w:hAnsi="仿宋" w:eastAsia="仿宋"/>
          <w:sz w:val="28"/>
          <w:szCs w:val="28"/>
        </w:rPr>
        <w:t>参数解读：</w:t>
      </w:r>
    </w:p>
    <w:p>
      <w:pPr>
        <w:pStyle w:val="6"/>
        <w:spacing w:line="220" w:lineRule="atLeast"/>
        <w:ind w:left="567" w:firstLine="0" w:firstLineChars="0"/>
        <w:rPr>
          <w:rFonts w:hint="eastAsia"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rPr>
        <w:tab/>
      </w:r>
      <w:r>
        <w:rPr>
          <w:rFonts w:hint="eastAsia" w:ascii="仿宋" w:hAnsi="仿宋" w:eastAsia="仿宋"/>
          <w:sz w:val="28"/>
          <w:szCs w:val="28"/>
        </w:rPr>
        <w:t>案件排期号</w:t>
      </w:r>
    </w:p>
    <w:p>
      <w:pPr>
        <w:pStyle w:val="6"/>
        <w:spacing w:line="220" w:lineRule="atLeast"/>
        <w:ind w:left="567" w:firstLine="0" w:firstLineChars="0"/>
        <w:rPr>
          <w:rFonts w:hint="eastAsia" w:ascii="仿宋" w:hAnsi="仿宋" w:eastAsia="仿宋"/>
          <w:sz w:val="28"/>
          <w:szCs w:val="28"/>
        </w:rPr>
      </w:pPr>
      <w:r>
        <w:rPr>
          <w:rFonts w:hint="eastAsia" w:ascii="仿宋" w:hAnsi="仿宋" w:eastAsia="仿宋"/>
          <w:sz w:val="28"/>
          <w:szCs w:val="28"/>
        </w:rPr>
        <w:t>2.</w:t>
      </w:r>
      <w:r>
        <w:rPr>
          <w:rFonts w:hint="eastAsia" w:ascii="仿宋" w:hAnsi="仿宋" w:eastAsia="仿宋"/>
          <w:sz w:val="28"/>
          <w:szCs w:val="28"/>
        </w:rPr>
        <w:tab/>
      </w:r>
      <w:r>
        <w:rPr>
          <w:rFonts w:hint="eastAsia" w:ascii="仿宋" w:hAnsi="仿宋" w:eastAsia="仿宋"/>
          <w:sz w:val="28"/>
          <w:szCs w:val="28"/>
        </w:rPr>
        <w:t>当前庭审的复合画面</w:t>
      </w:r>
    </w:p>
    <w:p>
      <w:pPr>
        <w:pStyle w:val="6"/>
        <w:spacing w:line="220" w:lineRule="atLeast"/>
        <w:ind w:left="567" w:firstLine="0" w:firstLineChars="0"/>
        <w:rPr>
          <w:rFonts w:hint="eastAsia" w:ascii="仿宋" w:hAnsi="仿宋" w:eastAsia="仿宋"/>
          <w:sz w:val="28"/>
          <w:szCs w:val="28"/>
        </w:rPr>
      </w:pPr>
      <w:r>
        <w:rPr>
          <w:rFonts w:hint="eastAsia" w:ascii="仿宋" w:hAnsi="仿宋" w:eastAsia="仿宋"/>
          <w:sz w:val="28"/>
          <w:szCs w:val="28"/>
        </w:rPr>
        <w:t>3.</w:t>
      </w:r>
      <w:r>
        <w:rPr>
          <w:rFonts w:hint="eastAsia" w:ascii="仿宋" w:hAnsi="仿宋" w:eastAsia="仿宋"/>
          <w:sz w:val="28"/>
          <w:szCs w:val="28"/>
        </w:rPr>
        <w:tab/>
      </w:r>
      <w:r>
        <w:rPr>
          <w:rFonts w:hint="eastAsia" w:ascii="仿宋" w:hAnsi="仿宋" w:eastAsia="仿宋"/>
          <w:sz w:val="28"/>
          <w:szCs w:val="28"/>
        </w:rPr>
        <w:t>案件信息：列出所有当事人、主审官姓名，及开庭日期</w:t>
      </w:r>
    </w:p>
    <w:p>
      <w:pPr>
        <w:pStyle w:val="6"/>
        <w:spacing w:line="220" w:lineRule="atLeast"/>
        <w:ind w:left="567" w:firstLine="0" w:firstLineChars="0"/>
        <w:rPr>
          <w:rFonts w:hint="eastAsia" w:ascii="仿宋" w:hAnsi="仿宋" w:eastAsia="仿宋"/>
          <w:sz w:val="28"/>
          <w:szCs w:val="28"/>
        </w:rPr>
      </w:pPr>
      <w:r>
        <w:rPr>
          <w:rFonts w:hint="eastAsia" w:ascii="仿宋" w:hAnsi="仿宋" w:eastAsia="仿宋"/>
          <w:sz w:val="28"/>
          <w:szCs w:val="28"/>
        </w:rPr>
        <w:t>4.</w:t>
      </w:r>
      <w:r>
        <w:rPr>
          <w:rFonts w:hint="eastAsia" w:ascii="仿宋" w:hAnsi="仿宋" w:eastAsia="仿宋"/>
          <w:sz w:val="28"/>
          <w:szCs w:val="28"/>
        </w:rPr>
        <w:tab/>
      </w:r>
      <w:r>
        <w:rPr>
          <w:rFonts w:hint="eastAsia" w:ascii="仿宋" w:hAnsi="仿宋" w:eastAsia="仿宋"/>
          <w:sz w:val="28"/>
          <w:szCs w:val="28"/>
        </w:rPr>
        <w:t>笔录信息：书记员录入的笔录，会每15秒同步到手机客户端并在此显示</w:t>
      </w:r>
    </w:p>
    <w:p>
      <w:pPr>
        <w:pStyle w:val="6"/>
        <w:spacing w:line="220" w:lineRule="atLeast"/>
        <w:ind w:left="567" w:firstLine="0" w:firstLineChars="0"/>
        <w:rPr>
          <w:rFonts w:hint="eastAsia" w:ascii="仿宋" w:hAnsi="仿宋" w:eastAsia="仿宋"/>
          <w:sz w:val="28"/>
          <w:szCs w:val="28"/>
        </w:rPr>
      </w:pPr>
      <w:r>
        <w:rPr>
          <w:rFonts w:hint="eastAsia" w:ascii="仿宋" w:hAnsi="仿宋" w:eastAsia="仿宋"/>
          <w:sz w:val="28"/>
          <w:szCs w:val="28"/>
        </w:rPr>
        <w:t>5.</w:t>
      </w:r>
      <w:r>
        <w:rPr>
          <w:rFonts w:hint="eastAsia" w:ascii="仿宋" w:hAnsi="仿宋" w:eastAsia="仿宋"/>
          <w:sz w:val="28"/>
          <w:szCs w:val="28"/>
        </w:rPr>
        <w:tab/>
      </w:r>
      <w:r>
        <w:rPr>
          <w:rFonts w:hint="eastAsia" w:ascii="仿宋" w:hAnsi="仿宋" w:eastAsia="仿宋"/>
          <w:sz w:val="28"/>
          <w:szCs w:val="28"/>
        </w:rPr>
        <w:t>查看更多：点击【查看更多】按钮，会跳转庭审笔录界面，查看完整笔录</w:t>
      </w:r>
    </w:p>
    <w:p>
      <w:pPr>
        <w:pStyle w:val="6"/>
        <w:spacing w:line="220" w:lineRule="atLeast"/>
        <w:ind w:left="567" w:firstLine="0" w:firstLineChars="0"/>
        <w:rPr>
          <w:rFonts w:hint="eastAsia" w:ascii="仿宋" w:hAnsi="仿宋" w:eastAsia="仿宋"/>
          <w:sz w:val="28"/>
          <w:szCs w:val="28"/>
        </w:rPr>
      </w:pPr>
      <w:r>
        <w:rPr>
          <w:rFonts w:hint="eastAsia" w:ascii="仿宋" w:hAnsi="仿宋" w:eastAsia="仿宋"/>
          <w:sz w:val="28"/>
          <w:szCs w:val="28"/>
        </w:rPr>
        <w:t>6.</w:t>
      </w:r>
      <w:r>
        <w:rPr>
          <w:rFonts w:hint="eastAsia" w:ascii="仿宋" w:hAnsi="仿宋" w:eastAsia="仿宋"/>
          <w:sz w:val="28"/>
          <w:szCs w:val="28"/>
        </w:rPr>
        <w:tab/>
      </w:r>
      <w:r>
        <w:rPr>
          <w:rFonts w:hint="eastAsia" w:ascii="仿宋" w:hAnsi="仿宋" w:eastAsia="仿宋"/>
          <w:sz w:val="28"/>
          <w:szCs w:val="28"/>
        </w:rPr>
        <w:t>笔录信息：当事人需要查看笔录需要点击查看更多按钮进入到笔录详情界面查看，返回后笔录信息会同步到此处。</w:t>
      </w:r>
    </w:p>
    <w:p>
      <w:pPr>
        <w:pStyle w:val="6"/>
        <w:spacing w:line="220" w:lineRule="atLeast"/>
        <w:ind w:left="567" w:firstLine="0" w:firstLineChars="0"/>
        <w:rPr>
          <w:rFonts w:hint="eastAsia" w:ascii="仿宋" w:hAnsi="仿宋" w:eastAsia="仿宋"/>
          <w:sz w:val="28"/>
          <w:szCs w:val="28"/>
        </w:rPr>
      </w:pPr>
      <w:r>
        <w:rPr>
          <w:rFonts w:hint="eastAsia" w:ascii="仿宋" w:hAnsi="仿宋" w:eastAsia="仿宋"/>
          <w:sz w:val="28"/>
          <w:szCs w:val="28"/>
        </w:rPr>
        <w:t>7.</w:t>
      </w:r>
      <w:r>
        <w:rPr>
          <w:rFonts w:hint="eastAsia" w:ascii="仿宋" w:hAnsi="仿宋" w:eastAsia="仿宋"/>
          <w:sz w:val="28"/>
          <w:szCs w:val="28"/>
        </w:rPr>
        <w:tab/>
      </w:r>
      <w:r>
        <w:rPr>
          <w:rFonts w:hint="eastAsia" w:ascii="仿宋" w:hAnsi="仿宋" w:eastAsia="仿宋"/>
          <w:sz w:val="28"/>
          <w:szCs w:val="28"/>
        </w:rPr>
        <w:t>点击此按钮，画面切换为全屏显示。</w:t>
      </w:r>
    </w:p>
    <w:p>
      <w:pPr>
        <w:pStyle w:val="6"/>
        <w:spacing w:line="220" w:lineRule="atLeast"/>
        <w:ind w:left="567" w:firstLine="0" w:firstLineChars="0"/>
        <w:rPr>
          <w:rFonts w:hint="eastAsia" w:ascii="仿宋" w:hAnsi="仿宋" w:eastAsia="仿宋"/>
          <w:b/>
          <w:sz w:val="28"/>
          <w:szCs w:val="28"/>
        </w:rPr>
      </w:pPr>
      <w:r>
        <w:rPr>
          <w:rFonts w:hint="eastAsia" w:ascii="仿宋" w:hAnsi="仿宋" w:eastAsia="仿宋"/>
          <w:b/>
          <w:sz w:val="28"/>
          <w:szCs w:val="28"/>
        </w:rPr>
        <w:t>笔录确认</w:t>
      </w:r>
    </w:p>
    <w:p>
      <w:pPr>
        <w:pStyle w:val="6"/>
        <w:spacing w:line="220" w:lineRule="atLeast"/>
        <w:ind w:left="567" w:firstLine="0" w:firstLineChars="0"/>
        <w:rPr>
          <w:rFonts w:hint="eastAsia" w:ascii="仿宋" w:hAnsi="仿宋" w:eastAsia="仿宋"/>
          <w:sz w:val="28"/>
          <w:szCs w:val="28"/>
        </w:rPr>
      </w:pPr>
      <w:r>
        <w:rPr>
          <w:rFonts w:hint="eastAsia" w:ascii="仿宋" w:hAnsi="仿宋" w:eastAsia="仿宋"/>
          <w:sz w:val="28"/>
          <w:szCs w:val="28"/>
        </w:rPr>
        <w:t>庭审结束后，由书记员客户端主动发起笔录确认。手机端会收到提示“是否接入当事人笔录校对”</w:t>
      </w:r>
    </w:p>
    <w:p>
      <w:pPr>
        <w:pStyle w:val="6"/>
        <w:spacing w:line="220" w:lineRule="atLeast"/>
        <w:ind w:left="567" w:firstLine="0" w:firstLineChars="0"/>
        <w:rPr>
          <w:rFonts w:hint="eastAsia" w:ascii="仿宋" w:hAnsi="仿宋" w:eastAsia="仿宋"/>
          <w:sz w:val="28"/>
          <w:szCs w:val="28"/>
        </w:rPr>
      </w:pPr>
      <w:r>
        <w:drawing>
          <wp:inline distT="0" distB="0" distL="0" distR="0">
            <wp:extent cx="2575560" cy="89916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7"/>
                    <a:stretch>
                      <a:fillRect/>
                    </a:stretch>
                  </pic:blipFill>
                  <pic:spPr>
                    <a:xfrm>
                      <a:off x="0" y="0"/>
                      <a:ext cx="2575560" cy="899160"/>
                    </a:xfrm>
                    <a:prstGeom prst="rect">
                      <a:avLst/>
                    </a:prstGeom>
                  </pic:spPr>
                </pic:pic>
              </a:graphicData>
            </a:graphic>
          </wp:inline>
        </w:drawing>
      </w:r>
    </w:p>
    <w:p>
      <w:pPr>
        <w:pStyle w:val="6"/>
        <w:spacing w:line="220" w:lineRule="atLeast"/>
        <w:ind w:left="567" w:firstLine="0" w:firstLineChars="0"/>
        <w:rPr>
          <w:rFonts w:hint="eastAsia" w:ascii="仿宋" w:hAnsi="仿宋" w:eastAsia="仿宋"/>
          <w:sz w:val="28"/>
          <w:szCs w:val="28"/>
        </w:rPr>
      </w:pPr>
      <w:r>
        <w:rPr>
          <w:rFonts w:hint="eastAsia" w:ascii="仿宋" w:hAnsi="仿宋" w:eastAsia="仿宋"/>
          <w:sz w:val="28"/>
          <w:szCs w:val="28"/>
        </w:rPr>
        <w:t>点击确定之后，当事人可以看到完整的笔录信息，如果确认笔录无误，点击确认按钮，书记员端会收到当事人笔录确认的信息。</w:t>
      </w:r>
    </w:p>
    <w:p>
      <w:pPr>
        <w:pStyle w:val="6"/>
        <w:spacing w:line="220" w:lineRule="atLeast"/>
        <w:ind w:left="567" w:firstLine="0" w:firstLineChars="0"/>
        <w:rPr>
          <w:rFonts w:hint="eastAsia" w:ascii="仿宋" w:hAnsi="仿宋" w:eastAsia="仿宋"/>
          <w:b/>
          <w:sz w:val="28"/>
          <w:szCs w:val="28"/>
        </w:rPr>
      </w:pPr>
      <w:r>
        <w:rPr>
          <w:rFonts w:hint="eastAsia" w:ascii="仿宋" w:hAnsi="仿宋" w:eastAsia="仿宋"/>
          <w:b/>
          <w:sz w:val="28"/>
          <w:szCs w:val="28"/>
        </w:rPr>
        <w:t>笔录校对</w:t>
      </w:r>
    </w:p>
    <w:p>
      <w:pPr>
        <w:pStyle w:val="6"/>
        <w:spacing w:line="220" w:lineRule="atLeast"/>
        <w:ind w:left="567" w:firstLine="0" w:firstLineChars="0"/>
        <w:rPr>
          <w:rFonts w:hint="eastAsia" w:ascii="仿宋" w:hAnsi="仿宋" w:eastAsia="仿宋"/>
          <w:sz w:val="28"/>
          <w:szCs w:val="28"/>
        </w:rPr>
      </w:pPr>
      <w:r>
        <w:rPr>
          <w:rFonts w:hint="eastAsia" w:ascii="仿宋" w:hAnsi="仿宋" w:eastAsia="仿宋"/>
          <w:sz w:val="28"/>
          <w:szCs w:val="28"/>
        </w:rPr>
        <w:t>笔录确认完成之后，书记员会发起电子签名，当事人客户端会收到“是否接入当事人签名”提示。如下图：</w:t>
      </w:r>
    </w:p>
    <w:p>
      <w:pPr>
        <w:pStyle w:val="6"/>
        <w:spacing w:line="220" w:lineRule="atLeast"/>
        <w:ind w:left="567" w:firstLine="0" w:firstLineChars="0"/>
        <w:rPr>
          <w:rFonts w:hint="eastAsia" w:ascii="仿宋" w:hAnsi="仿宋" w:eastAsia="仿宋"/>
          <w:sz w:val="28"/>
          <w:szCs w:val="28"/>
        </w:rPr>
      </w:pPr>
      <w:r>
        <w:drawing>
          <wp:inline distT="0" distB="0" distL="0" distR="0">
            <wp:extent cx="2857500" cy="4244340"/>
            <wp:effectExtent l="0" t="0" r="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8"/>
                    <a:stretch>
                      <a:fillRect/>
                    </a:stretch>
                  </pic:blipFill>
                  <pic:spPr>
                    <a:xfrm>
                      <a:off x="0" y="0"/>
                      <a:ext cx="2857500" cy="4244340"/>
                    </a:xfrm>
                    <a:prstGeom prst="rect">
                      <a:avLst/>
                    </a:prstGeom>
                  </pic:spPr>
                </pic:pic>
              </a:graphicData>
            </a:graphic>
          </wp:inline>
        </w:drawing>
      </w:r>
    </w:p>
    <w:p>
      <w:pPr>
        <w:pStyle w:val="6"/>
        <w:spacing w:line="220" w:lineRule="atLeast"/>
        <w:ind w:left="567" w:firstLine="0" w:firstLineChars="0"/>
        <w:rPr>
          <w:rFonts w:hint="eastAsia" w:ascii="仿宋" w:hAnsi="仿宋" w:eastAsia="仿宋"/>
          <w:sz w:val="28"/>
          <w:szCs w:val="28"/>
        </w:rPr>
      </w:pPr>
      <w:r>
        <w:rPr>
          <w:rFonts w:hint="eastAsia" w:ascii="仿宋" w:hAnsi="仿宋" w:eastAsia="仿宋"/>
          <w:sz w:val="28"/>
          <w:szCs w:val="28"/>
        </w:rPr>
        <w:t>点击进入到电子签名界面</w:t>
      </w:r>
    </w:p>
    <w:p>
      <w:pPr>
        <w:pStyle w:val="6"/>
        <w:spacing w:line="220" w:lineRule="atLeast"/>
        <w:ind w:left="567" w:firstLine="0" w:firstLineChars="0"/>
        <w:rPr>
          <w:rFonts w:hint="eastAsia" w:ascii="仿宋" w:hAnsi="仿宋" w:eastAsia="仿宋"/>
          <w:sz w:val="28"/>
          <w:szCs w:val="28"/>
        </w:rPr>
      </w:pPr>
      <w:r>
        <w:drawing>
          <wp:inline distT="0" distB="0" distL="0" distR="0">
            <wp:extent cx="5274310" cy="29667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5274310" cy="2966720"/>
                    </a:xfrm>
                    <a:prstGeom prst="rect">
                      <a:avLst/>
                    </a:prstGeom>
                  </pic:spPr>
                </pic:pic>
              </a:graphicData>
            </a:graphic>
          </wp:inline>
        </w:drawing>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参数</w:t>
      </w:r>
      <w:r>
        <w:rPr>
          <w:rFonts w:ascii="仿宋" w:hAnsi="仿宋" w:eastAsia="仿宋"/>
          <w:sz w:val="28"/>
          <w:szCs w:val="28"/>
        </w:rPr>
        <w:t>解读：</w:t>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1、退出</w:t>
      </w:r>
      <w:r>
        <w:rPr>
          <w:rFonts w:ascii="仿宋" w:hAnsi="仿宋" w:eastAsia="仿宋"/>
          <w:sz w:val="28"/>
          <w:szCs w:val="28"/>
        </w:rPr>
        <w:t>电子签名，会弹出相应提示“</w:t>
      </w:r>
      <w:r>
        <w:rPr>
          <w:rFonts w:hint="eastAsia" w:ascii="仿宋" w:hAnsi="仿宋" w:eastAsia="仿宋"/>
          <w:sz w:val="28"/>
          <w:szCs w:val="28"/>
        </w:rPr>
        <w:t>是否</w:t>
      </w:r>
      <w:r>
        <w:rPr>
          <w:rFonts w:ascii="仿宋" w:hAnsi="仿宋" w:eastAsia="仿宋"/>
          <w:sz w:val="28"/>
          <w:szCs w:val="28"/>
        </w:rPr>
        <w:t>退出签名”</w:t>
      </w:r>
    </w:p>
    <w:p>
      <w:pPr>
        <w:pStyle w:val="6"/>
        <w:ind w:left="780" w:firstLine="0" w:firstLineChars="0"/>
      </w:pPr>
      <w:r>
        <w:drawing>
          <wp:inline distT="0" distB="0" distL="0" distR="0">
            <wp:extent cx="5274310" cy="2966720"/>
            <wp:effectExtent l="0" t="0" r="2540" b="5080"/>
            <wp:docPr id="27" name="图片 27" descr="C:\Users\ADMINI~1\AppData\Local\Temp\WeChat Files\881574792397409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1\AppData\Local\Temp\WeChat Files\8815747923974095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2966799"/>
                    </a:xfrm>
                    <a:prstGeom prst="rect">
                      <a:avLst/>
                    </a:prstGeom>
                    <a:noFill/>
                    <a:ln>
                      <a:noFill/>
                    </a:ln>
                  </pic:spPr>
                </pic:pic>
              </a:graphicData>
            </a:graphic>
          </wp:inline>
        </w:drawing>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2、当事人</w:t>
      </w:r>
      <w:r>
        <w:rPr>
          <w:rFonts w:ascii="仿宋" w:hAnsi="仿宋" w:eastAsia="仿宋"/>
          <w:sz w:val="28"/>
          <w:szCs w:val="28"/>
        </w:rPr>
        <w:t>签字</w:t>
      </w:r>
      <w:r>
        <w:rPr>
          <w:rFonts w:hint="eastAsia" w:ascii="仿宋" w:hAnsi="仿宋" w:eastAsia="仿宋"/>
          <w:sz w:val="28"/>
          <w:szCs w:val="28"/>
        </w:rPr>
        <w:t>手写</w:t>
      </w:r>
      <w:r>
        <w:rPr>
          <w:rFonts w:ascii="仿宋" w:hAnsi="仿宋" w:eastAsia="仿宋"/>
          <w:sz w:val="28"/>
          <w:szCs w:val="28"/>
        </w:rPr>
        <w:t>的</w:t>
      </w:r>
      <w:r>
        <w:rPr>
          <w:rFonts w:hint="eastAsia" w:ascii="仿宋" w:hAnsi="仿宋" w:eastAsia="仿宋"/>
          <w:sz w:val="28"/>
          <w:szCs w:val="28"/>
        </w:rPr>
        <w:t>位置</w:t>
      </w:r>
      <w:r>
        <w:rPr>
          <w:rFonts w:ascii="仿宋" w:hAnsi="仿宋" w:eastAsia="仿宋"/>
          <w:sz w:val="28"/>
          <w:szCs w:val="28"/>
        </w:rPr>
        <w:t>，当事人可以</w:t>
      </w:r>
      <w:r>
        <w:rPr>
          <w:rFonts w:hint="eastAsia" w:ascii="仿宋" w:hAnsi="仿宋" w:eastAsia="仿宋"/>
          <w:sz w:val="28"/>
          <w:szCs w:val="28"/>
        </w:rPr>
        <w:t>在此</w:t>
      </w:r>
      <w:r>
        <w:rPr>
          <w:rFonts w:ascii="仿宋" w:hAnsi="仿宋" w:eastAsia="仿宋"/>
          <w:sz w:val="28"/>
          <w:szCs w:val="28"/>
        </w:rPr>
        <w:t>签名</w:t>
      </w:r>
    </w:p>
    <w:p>
      <w:pPr>
        <w:pStyle w:val="6"/>
        <w:ind w:left="780" w:firstLine="0" w:firstLineChars="0"/>
      </w:pPr>
      <w:r>
        <w:drawing>
          <wp:inline distT="0" distB="0" distL="0" distR="0">
            <wp:extent cx="5274310" cy="2966720"/>
            <wp:effectExtent l="0" t="0" r="2540" b="5080"/>
            <wp:docPr id="28" name="图片 28" descr="C:\Users\ADMINI~1\AppData\Local\Temp\WeChat Files\30682571771257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1\AppData\Local\Temp\WeChat Files\3068257177125754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966799"/>
                    </a:xfrm>
                    <a:prstGeom prst="rect">
                      <a:avLst/>
                    </a:prstGeom>
                    <a:noFill/>
                    <a:ln>
                      <a:noFill/>
                    </a:ln>
                  </pic:spPr>
                </pic:pic>
              </a:graphicData>
            </a:graphic>
          </wp:inline>
        </w:drawing>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3、重签</w:t>
      </w:r>
      <w:r>
        <w:rPr>
          <w:rFonts w:ascii="仿宋" w:hAnsi="仿宋" w:eastAsia="仿宋"/>
          <w:sz w:val="28"/>
          <w:szCs w:val="28"/>
        </w:rPr>
        <w:t>：当</w:t>
      </w:r>
      <w:r>
        <w:rPr>
          <w:rFonts w:hint="eastAsia" w:ascii="仿宋" w:hAnsi="仿宋" w:eastAsia="仿宋"/>
          <w:sz w:val="28"/>
          <w:szCs w:val="28"/>
        </w:rPr>
        <w:t>签字</w:t>
      </w:r>
      <w:r>
        <w:rPr>
          <w:rFonts w:ascii="仿宋" w:hAnsi="仿宋" w:eastAsia="仿宋"/>
          <w:sz w:val="28"/>
          <w:szCs w:val="28"/>
        </w:rPr>
        <w:t>有误的时候，可以点击【</w:t>
      </w:r>
      <w:r>
        <w:rPr>
          <w:rFonts w:hint="eastAsia" w:ascii="仿宋" w:hAnsi="仿宋" w:eastAsia="仿宋"/>
          <w:sz w:val="28"/>
          <w:szCs w:val="28"/>
        </w:rPr>
        <w:t>重签</w:t>
      </w:r>
      <w:r>
        <w:rPr>
          <w:rFonts w:ascii="仿宋" w:hAnsi="仿宋" w:eastAsia="仿宋"/>
          <w:sz w:val="28"/>
          <w:szCs w:val="28"/>
        </w:rPr>
        <w:t>】</w:t>
      </w:r>
      <w:r>
        <w:rPr>
          <w:rFonts w:hint="eastAsia" w:ascii="仿宋" w:hAnsi="仿宋" w:eastAsia="仿宋"/>
          <w:sz w:val="28"/>
          <w:szCs w:val="28"/>
        </w:rPr>
        <w:t>按钮</w:t>
      </w:r>
      <w:r>
        <w:rPr>
          <w:rFonts w:ascii="仿宋" w:hAnsi="仿宋" w:eastAsia="仿宋"/>
          <w:sz w:val="28"/>
          <w:szCs w:val="28"/>
        </w:rPr>
        <w:t>，</w:t>
      </w:r>
      <w:r>
        <w:rPr>
          <w:rFonts w:hint="eastAsia" w:ascii="仿宋" w:hAnsi="仿宋" w:eastAsia="仿宋"/>
          <w:sz w:val="28"/>
          <w:szCs w:val="28"/>
        </w:rPr>
        <w:t>当事人</w:t>
      </w:r>
      <w:r>
        <w:rPr>
          <w:rFonts w:ascii="仿宋" w:hAnsi="仿宋" w:eastAsia="仿宋"/>
          <w:sz w:val="28"/>
          <w:szCs w:val="28"/>
        </w:rPr>
        <w:t>可以重新签名。</w:t>
      </w: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4、签字</w:t>
      </w:r>
      <w:r>
        <w:rPr>
          <w:rFonts w:ascii="仿宋" w:hAnsi="仿宋" w:eastAsia="仿宋"/>
          <w:sz w:val="28"/>
          <w:szCs w:val="28"/>
        </w:rPr>
        <w:t>确认：当事人签名完成后，点击【</w:t>
      </w:r>
      <w:r>
        <w:rPr>
          <w:rFonts w:hint="eastAsia" w:ascii="仿宋" w:hAnsi="仿宋" w:eastAsia="仿宋"/>
          <w:sz w:val="28"/>
          <w:szCs w:val="28"/>
        </w:rPr>
        <w:t>签字</w:t>
      </w:r>
      <w:r>
        <w:rPr>
          <w:rFonts w:ascii="仿宋" w:hAnsi="仿宋" w:eastAsia="仿宋"/>
          <w:sz w:val="28"/>
          <w:szCs w:val="28"/>
        </w:rPr>
        <w:t>确认】</w:t>
      </w:r>
      <w:r>
        <w:rPr>
          <w:rFonts w:hint="eastAsia" w:ascii="仿宋" w:hAnsi="仿宋" w:eastAsia="仿宋"/>
          <w:sz w:val="28"/>
          <w:szCs w:val="28"/>
        </w:rPr>
        <w:t>按钮</w:t>
      </w:r>
      <w:r>
        <w:rPr>
          <w:rFonts w:ascii="仿宋" w:hAnsi="仿宋" w:eastAsia="仿宋"/>
          <w:sz w:val="28"/>
          <w:szCs w:val="28"/>
        </w:rPr>
        <w:t>，会返回庭审画面界面，并提示</w:t>
      </w:r>
      <w:r>
        <w:rPr>
          <w:rFonts w:hint="eastAsia" w:ascii="仿宋" w:hAnsi="仿宋" w:eastAsia="仿宋"/>
          <w:sz w:val="28"/>
          <w:szCs w:val="28"/>
        </w:rPr>
        <w:t>“签字</w:t>
      </w:r>
      <w:r>
        <w:rPr>
          <w:rFonts w:ascii="仿宋" w:hAnsi="仿宋" w:eastAsia="仿宋"/>
          <w:sz w:val="28"/>
          <w:szCs w:val="28"/>
        </w:rPr>
        <w:t>成功</w:t>
      </w:r>
      <w:r>
        <w:rPr>
          <w:rFonts w:hint="eastAsia" w:ascii="仿宋" w:hAnsi="仿宋" w:eastAsia="仿宋"/>
          <w:sz w:val="28"/>
          <w:szCs w:val="28"/>
        </w:rPr>
        <w:t>”。</w:t>
      </w:r>
      <w:r>
        <w:rPr>
          <w:rFonts w:ascii="仿宋" w:hAnsi="仿宋" w:eastAsia="仿宋"/>
          <w:sz w:val="28"/>
          <w:szCs w:val="28"/>
        </w:rPr>
        <w:t>书记</w:t>
      </w:r>
      <w:r>
        <w:rPr>
          <w:rFonts w:hint="eastAsia" w:ascii="仿宋" w:hAnsi="仿宋" w:eastAsia="仿宋"/>
          <w:sz w:val="28"/>
          <w:szCs w:val="28"/>
        </w:rPr>
        <w:t>员</w:t>
      </w:r>
      <w:r>
        <w:rPr>
          <w:rFonts w:ascii="仿宋" w:hAnsi="仿宋" w:eastAsia="仿宋"/>
          <w:sz w:val="28"/>
          <w:szCs w:val="28"/>
        </w:rPr>
        <w:t>客户端电子签名界面的笔录下方会有当事人所签的名字显示。</w:t>
      </w:r>
    </w:p>
    <w:p>
      <w:pPr>
        <w:pStyle w:val="6"/>
        <w:spacing w:line="220" w:lineRule="atLeast"/>
        <w:ind w:left="567" w:firstLine="0" w:firstLineChars="0"/>
        <w:rPr>
          <w:rFonts w:hint="eastAsia" w:ascii="仿宋" w:hAnsi="仿宋" w:eastAsia="仿宋"/>
          <w:sz w:val="28"/>
          <w:szCs w:val="28"/>
        </w:rPr>
      </w:pPr>
      <w:r>
        <w:rPr>
          <w:rFonts w:ascii="仿宋" w:hAnsi="仿宋" w:eastAsia="仿宋"/>
          <w:sz w:val="28"/>
          <w:szCs w:val="28"/>
        </w:rPr>
        <w:t>签字确认之后，手写笔迹签名会自动提交到法庭书记员客户端，且生成不可修改的</w:t>
      </w:r>
      <w:r>
        <w:rPr>
          <w:rFonts w:hint="eastAsia" w:ascii="仿宋" w:hAnsi="仿宋" w:eastAsia="仿宋"/>
          <w:sz w:val="28"/>
          <w:szCs w:val="28"/>
        </w:rPr>
        <w:t>PDF文件，若笔录内容修改，或有一方当事人申请重签，双方当事人需要重新走一遍以上的签名流程，保证签名文件的真实有效。</w:t>
      </w:r>
    </w:p>
    <w:p>
      <w:pPr>
        <w:pStyle w:val="6"/>
        <w:spacing w:line="220" w:lineRule="atLeast"/>
        <w:ind w:left="567" w:firstLine="0" w:firstLineChars="0"/>
        <w:rPr>
          <w:rFonts w:hint="eastAsia" w:ascii="仿宋" w:hAnsi="仿宋" w:eastAsia="仿宋"/>
          <w:sz w:val="28"/>
          <w:szCs w:val="28"/>
        </w:rPr>
      </w:pPr>
    </w:p>
    <w:p>
      <w:pPr>
        <w:pStyle w:val="6"/>
        <w:spacing w:line="220" w:lineRule="atLeast"/>
        <w:ind w:left="567" w:firstLine="0" w:firstLineChars="0"/>
        <w:rPr>
          <w:rFonts w:ascii="仿宋" w:hAnsi="仿宋" w:eastAsia="仿宋"/>
          <w:sz w:val="28"/>
          <w:szCs w:val="28"/>
        </w:rPr>
      </w:pPr>
      <w:r>
        <w:rPr>
          <w:rFonts w:hint="eastAsia" w:ascii="仿宋" w:hAnsi="仿宋" w:eastAsia="仿宋"/>
          <w:sz w:val="28"/>
          <w:szCs w:val="28"/>
        </w:rPr>
        <w:t>庭审结束后，书记员点击闭庭，当事人客户端会自动退出庭审界面。整个庭审过程完成。</w:t>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907574"/>
    <w:multiLevelType w:val="multilevel"/>
    <w:tmpl w:val="75907574"/>
    <w:lvl w:ilvl="0" w:tentative="0">
      <w:start w:val="1"/>
      <w:numFmt w:val="japaneseCounting"/>
      <w:lvlText w:val="%1、"/>
      <w:lvlJc w:val="left"/>
      <w:pPr>
        <w:ind w:left="720" w:hanging="720"/>
      </w:pPr>
      <w:rPr>
        <w:rFonts w:ascii="Tahoma" w:hAnsi="Tahoma" w:eastAsia="微软雅黑" w:cstheme="minorBid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D31D50"/>
    <w:rsid w:val="00051B5A"/>
    <w:rsid w:val="00085614"/>
    <w:rsid w:val="000C79FD"/>
    <w:rsid w:val="0011050D"/>
    <w:rsid w:val="0014127F"/>
    <w:rsid w:val="00242A9D"/>
    <w:rsid w:val="00323B43"/>
    <w:rsid w:val="003B387E"/>
    <w:rsid w:val="003D37D8"/>
    <w:rsid w:val="00426133"/>
    <w:rsid w:val="004326B0"/>
    <w:rsid w:val="004358AB"/>
    <w:rsid w:val="00457602"/>
    <w:rsid w:val="004E394B"/>
    <w:rsid w:val="00524A2A"/>
    <w:rsid w:val="0056768D"/>
    <w:rsid w:val="006030D7"/>
    <w:rsid w:val="00621CB4"/>
    <w:rsid w:val="00666D00"/>
    <w:rsid w:val="006D4BE6"/>
    <w:rsid w:val="006E2FF0"/>
    <w:rsid w:val="00777332"/>
    <w:rsid w:val="008B7726"/>
    <w:rsid w:val="00962488"/>
    <w:rsid w:val="009A5C2F"/>
    <w:rsid w:val="009D13FB"/>
    <w:rsid w:val="00A00C4F"/>
    <w:rsid w:val="00AA53E2"/>
    <w:rsid w:val="00AE7E86"/>
    <w:rsid w:val="00B23981"/>
    <w:rsid w:val="00B764E8"/>
    <w:rsid w:val="00BF6A7E"/>
    <w:rsid w:val="00C2701F"/>
    <w:rsid w:val="00D31D50"/>
    <w:rsid w:val="00D967E3"/>
    <w:rsid w:val="00DD4940"/>
    <w:rsid w:val="00E12FC7"/>
    <w:rsid w:val="00E235BC"/>
    <w:rsid w:val="00E52C0C"/>
    <w:rsid w:val="00EB7F8E"/>
    <w:rsid w:val="00F2577F"/>
    <w:rsid w:val="00F514D2"/>
    <w:rsid w:val="00F82D4A"/>
    <w:rsid w:val="585C70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8"/>
    <w:qFormat/>
    <w:uiPriority w:val="9"/>
    <w:pPr>
      <w:keepNext/>
      <w:keepLines/>
      <w:widowControl w:val="0"/>
      <w:adjustRightInd/>
      <w:snapToGrid/>
      <w:spacing w:before="340" w:after="330" w:line="578" w:lineRule="auto"/>
      <w:jc w:val="both"/>
      <w:outlineLvl w:val="0"/>
    </w:pPr>
    <w:rPr>
      <w:rFonts w:ascii="Calibri" w:hAnsi="Calibri" w:eastAsia="宋体" w:cs="Times New Roman"/>
      <w:b/>
      <w:bCs/>
      <w:kern w:val="44"/>
      <w:sz w:val="44"/>
      <w:szCs w:val="44"/>
    </w:rPr>
  </w:style>
  <w:style w:type="character" w:default="1" w:styleId="4">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7"/>
    <w:semiHidden/>
    <w:unhideWhenUsed/>
    <w:uiPriority w:val="99"/>
    <w:pPr>
      <w:spacing w:after="0"/>
    </w:pPr>
    <w:rPr>
      <w:sz w:val="18"/>
      <w:szCs w:val="18"/>
    </w:rPr>
  </w:style>
  <w:style w:type="paragraph" w:styleId="6">
    <w:name w:val="List Paragraph"/>
    <w:basedOn w:val="1"/>
    <w:qFormat/>
    <w:uiPriority w:val="34"/>
    <w:pPr>
      <w:ind w:firstLine="420" w:firstLineChars="200"/>
    </w:pPr>
  </w:style>
  <w:style w:type="character" w:customStyle="1" w:styleId="7">
    <w:name w:val="批注框文本 Char"/>
    <w:basedOn w:val="4"/>
    <w:link w:val="3"/>
    <w:semiHidden/>
    <w:uiPriority w:val="99"/>
    <w:rPr>
      <w:rFonts w:ascii="Tahoma" w:hAnsi="Tahoma"/>
      <w:sz w:val="18"/>
      <w:szCs w:val="18"/>
    </w:rPr>
  </w:style>
  <w:style w:type="character" w:customStyle="1" w:styleId="8">
    <w:name w:val="标题 1 Char"/>
    <w:basedOn w:val="4"/>
    <w:link w:val="2"/>
    <w:qFormat/>
    <w:uiPriority w:val="9"/>
    <w:rPr>
      <w:rFonts w:ascii="Calibri" w:hAnsi="Calibri" w:eastAsia="宋体" w:cs="Times New Roman"/>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253</Words>
  <Characters>1447</Characters>
  <Lines>12</Lines>
  <Paragraphs>3</Paragraphs>
  <TotalTime>500</TotalTime>
  <ScaleCrop>false</ScaleCrop>
  <LinksUpToDate>false</LinksUpToDate>
  <CharactersWithSpaces>1697</CharactersWithSpaces>
  <Application>WPS Office_10.8.2.6949_F1E327BC-269C-435d-A152-05C5408002CA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Administrator</cp:lastModifiedBy>
  <dcterms:modified xsi:type="dcterms:W3CDTF">2020-02-07T04:33:39Z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2052-10.8.2.6949</vt:lpwstr>
  </property>
</Properties>
</file>