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65E" w:rsidRPr="0053165E" w:rsidRDefault="0053165E" w:rsidP="0053165E">
      <w:pPr>
        <w:widowControl/>
        <w:jc w:val="center"/>
        <w:rPr>
          <w:rFonts w:ascii="宋体" w:eastAsia="宋体" w:hAnsi="宋体" w:cs="宋体" w:hint="eastAsia"/>
          <w:b/>
          <w:kern w:val="0"/>
          <w:sz w:val="44"/>
          <w:szCs w:val="44"/>
        </w:rPr>
      </w:pPr>
      <w:r w:rsidRPr="0053165E">
        <w:rPr>
          <w:rFonts w:ascii="宋体" w:eastAsia="宋体" w:hAnsi="宋体" w:cs="宋体"/>
          <w:b/>
          <w:kern w:val="0"/>
          <w:sz w:val="44"/>
          <w:szCs w:val="44"/>
        </w:rPr>
        <w:t>执行案件收费标准</w:t>
      </w:r>
    </w:p>
    <w:p w:rsidR="0053165E" w:rsidRPr="0053165E" w:rsidRDefault="0053165E" w:rsidP="0053165E">
      <w:pPr>
        <w:widowControl/>
        <w:jc w:val="center"/>
        <w:rPr>
          <w:rFonts w:ascii="宋体" w:eastAsia="宋体" w:hAnsi="宋体" w:cs="宋体"/>
          <w:kern w:val="0"/>
          <w:sz w:val="44"/>
          <w:szCs w:val="44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3165E" w:rsidRPr="0053165E">
        <w:trPr>
          <w:tblCellSpacing w:w="0" w:type="dxa"/>
          <w:jc w:val="center"/>
        </w:trPr>
        <w:tc>
          <w:tcPr>
            <w:tcW w:w="0" w:type="auto"/>
            <w:hideMark/>
          </w:tcPr>
          <w:p w:rsidR="0053165E" w:rsidRDefault="0053165E" w:rsidP="0053165E">
            <w:pPr>
              <w:widowControl/>
              <w:ind w:firstLineChars="200" w:firstLine="560"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申请执行人民法院发生法律效力的判决、裁定、调解书，仲裁机构依法</w:t>
            </w:r>
            <w:proofErr w:type="gramStart"/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作出</w:t>
            </w:r>
            <w:proofErr w:type="gramEnd"/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的裁决和调解书，公证机构依法赋予强制执行效力的债权文书；应当交纳申请费。</w:t>
            </w:r>
          </w:p>
          <w:p w:rsidR="0053165E" w:rsidRPr="0053165E" w:rsidRDefault="0053165E" w:rsidP="0053165E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申请费不由申请人预交，执行申请</w:t>
            </w:r>
            <w:proofErr w:type="gramStart"/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费执行</w:t>
            </w:r>
            <w:proofErr w:type="gramEnd"/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后交纳，由被执行人负担。 </w:t>
            </w:r>
          </w:p>
          <w:p w:rsidR="0053165E" w:rsidRPr="0053165E" w:rsidRDefault="0053165E" w:rsidP="0053165E">
            <w:pPr>
              <w:widowControl/>
              <w:ind w:firstLineChars="200" w:firstLine="562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 w:rsidRPr="0053165E"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  <w:t>申请费分别按照下列标准交纳：</w:t>
            </w:r>
          </w:p>
          <w:p w:rsidR="0053165E" w:rsidRPr="0053165E" w:rsidRDefault="0053165E" w:rsidP="0053165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依法向人民法院申请执行人民法院发生法律效力的判决、裁定、调解书，仲裁机构依法</w:t>
            </w:r>
            <w:proofErr w:type="gramStart"/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作出</w:t>
            </w:r>
            <w:proofErr w:type="gramEnd"/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的裁决和调解书，公证机关依法赋予强制执行效力的债权文书，申请承认和执行外国法院判决、裁定以及国外仲裁机构裁决的，按照下列标准交纳：</w:t>
            </w:r>
          </w:p>
          <w:p w:rsidR="0053165E" w:rsidRPr="0053165E" w:rsidRDefault="0053165E" w:rsidP="0053165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 xml:space="preserve">　　1.没有执行金额或者价额的，每件交纳50元至500元。</w:t>
            </w:r>
          </w:p>
          <w:p w:rsidR="0053165E" w:rsidRPr="0053165E" w:rsidRDefault="0053165E" w:rsidP="0053165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  2.执行金额或者价额不超过1万元的，每件交纳50元；超过1万元至50万元的部分，按照1.5％交纳；超过50万元至500万元的部分，按照1％交纳；超过500万元至1000万元的部分，按照0.5％交纳；超过1000万元的部分,按照0.1％交纳。</w:t>
            </w:r>
          </w:p>
          <w:p w:rsidR="0053165E" w:rsidRPr="0053165E" w:rsidRDefault="0053165E" w:rsidP="0053165E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  </w:t>
            </w: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3.符合民事诉讼法第五十五条第四款规定，未参加登记的权利人向人民法院提起诉讼的，按照本项规定的标准交纳申请费，不再交纳案件受理费。</w:t>
            </w:r>
          </w:p>
          <w:p w:rsidR="0053165E" w:rsidRPr="0053165E" w:rsidRDefault="0053165E" w:rsidP="0053165E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中止执行的案件，已交纳的案件受理费、申请费不予退还。中止诉讼、中止执行的原因消除，恢复诉讼、执行的，不再交纳案件受理</w:t>
            </w: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lastRenderedPageBreak/>
              <w:t>费、申请费。</w:t>
            </w:r>
          </w:p>
          <w:p w:rsidR="0053165E" w:rsidRPr="0053165E" w:rsidRDefault="0053165E" w:rsidP="0053165E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执行中当事人达成和解协议的，申请费的负担由双方当事人协商解决；协商不成的，由人民法院决定。</w:t>
            </w:r>
          </w:p>
          <w:p w:rsidR="0053165E" w:rsidRPr="0053165E" w:rsidRDefault="0053165E" w:rsidP="0053165E">
            <w:pPr>
              <w:widowControl/>
              <w:ind w:firstLineChars="200" w:firstLine="56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3165E">
              <w:rPr>
                <w:rFonts w:ascii="宋体" w:eastAsia="宋体" w:hAnsi="宋体" w:cs="宋体"/>
                <w:kern w:val="0"/>
                <w:sz w:val="28"/>
                <w:szCs w:val="28"/>
              </w:rPr>
              <w:t>当事人交纳申请费用确有困难的，可以向人民法院申请缓交、减交或</w:t>
            </w:r>
            <w:r w:rsidRPr="0053165E">
              <w:rPr>
                <w:sz w:val="28"/>
                <w:szCs w:val="28"/>
              </w:rPr>
              <w:t>者免交申请费用</w:t>
            </w:r>
          </w:p>
        </w:tc>
      </w:tr>
    </w:tbl>
    <w:p w:rsidR="00172A64" w:rsidRPr="0053165E" w:rsidRDefault="00172A64">
      <w:pPr>
        <w:rPr>
          <w:rFonts w:hint="eastAsia"/>
        </w:rPr>
      </w:pPr>
    </w:p>
    <w:sectPr w:rsidR="00172A64" w:rsidRPr="0053165E" w:rsidSect="00172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65E"/>
    <w:rsid w:val="00172A64"/>
    <w:rsid w:val="0053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165E"/>
    <w:rPr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unhideWhenUsed/>
    <w:rsid w:val="0053165E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9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7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2014-05-19T01:29:00Z</dcterms:created>
  <dcterms:modified xsi:type="dcterms:W3CDTF">2014-05-19T01:34:00Z</dcterms:modified>
</cp:coreProperties>
</file>