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BF" w:rsidRDefault="009436BF">
      <w:pPr>
        <w:spacing w:line="580" w:lineRule="exact"/>
        <w:jc w:val="left"/>
        <w:rPr>
          <w:rFonts w:ascii="黑体" w:eastAsia="黑体" w:hAnsi="黑体"/>
          <w:sz w:val="32"/>
          <w:szCs w:val="32"/>
        </w:rPr>
      </w:pPr>
    </w:p>
    <w:p w:rsidR="009436BF" w:rsidRDefault="009436BF">
      <w:pPr>
        <w:jc w:val="center"/>
        <w:rPr>
          <w:rFonts w:ascii="文星简大标宋" w:eastAsia="文星简大标宋"/>
          <w:sz w:val="84"/>
          <w:szCs w:val="84"/>
        </w:rPr>
      </w:pPr>
    </w:p>
    <w:p w:rsidR="009436BF" w:rsidRDefault="009436BF">
      <w:pPr>
        <w:jc w:val="center"/>
        <w:rPr>
          <w:rFonts w:ascii="文星简大标宋" w:eastAsia="文星简大标宋"/>
          <w:sz w:val="84"/>
          <w:szCs w:val="84"/>
        </w:rPr>
      </w:pPr>
    </w:p>
    <w:p w:rsidR="009436BF" w:rsidRDefault="000D44AC">
      <w:pPr>
        <w:jc w:val="center"/>
        <w:rPr>
          <w:rFonts w:ascii="文星简大标宋" w:eastAsia="文星简大标宋"/>
          <w:sz w:val="84"/>
          <w:szCs w:val="84"/>
        </w:rPr>
      </w:pPr>
      <w:r>
        <w:rPr>
          <w:rFonts w:ascii="文星简大标宋" w:eastAsia="文星简大标宋" w:hint="eastAsia"/>
          <w:sz w:val="84"/>
          <w:szCs w:val="84"/>
        </w:rPr>
        <w:t>2020年度</w:t>
      </w:r>
    </w:p>
    <w:p w:rsidR="009436BF" w:rsidRDefault="000D44AC">
      <w:pPr>
        <w:jc w:val="center"/>
        <w:rPr>
          <w:sz w:val="52"/>
          <w:szCs w:val="52"/>
        </w:rPr>
      </w:pPr>
      <w:r>
        <w:rPr>
          <w:rFonts w:ascii="文星简大标宋" w:eastAsia="文星简大标宋" w:hint="eastAsia"/>
          <w:sz w:val="84"/>
          <w:szCs w:val="84"/>
        </w:rPr>
        <w:t>青岛市市北区人民法院机关服务中心部门决算</w:t>
      </w:r>
    </w:p>
    <w:p w:rsidR="009436BF" w:rsidRDefault="009436BF"/>
    <w:p w:rsidR="009436BF" w:rsidRDefault="009436BF"/>
    <w:p w:rsidR="009436BF" w:rsidRDefault="009436BF"/>
    <w:p w:rsidR="009436BF" w:rsidRDefault="009436BF"/>
    <w:p w:rsidR="009436BF" w:rsidRDefault="009436BF"/>
    <w:p w:rsidR="009436BF" w:rsidRDefault="009436BF"/>
    <w:p w:rsidR="009436BF" w:rsidRDefault="009436BF"/>
    <w:p w:rsidR="009436BF" w:rsidRDefault="009436BF"/>
    <w:p w:rsidR="009436BF" w:rsidRDefault="009436BF"/>
    <w:p w:rsidR="009436BF" w:rsidRDefault="009436BF"/>
    <w:p w:rsidR="009436BF" w:rsidRDefault="009436BF"/>
    <w:p w:rsidR="009436BF" w:rsidRDefault="000D44AC">
      <w:pPr>
        <w:spacing w:line="580" w:lineRule="exact"/>
        <w:jc w:val="center"/>
        <w:rPr>
          <w:rFonts w:ascii="黑体" w:eastAsia="黑体"/>
          <w:sz w:val="44"/>
          <w:szCs w:val="44"/>
        </w:rPr>
      </w:pPr>
      <w:r>
        <w:br w:type="page"/>
      </w:r>
      <w:r>
        <w:rPr>
          <w:rFonts w:ascii="黑体" w:eastAsia="黑体" w:hint="eastAsia"/>
          <w:sz w:val="44"/>
          <w:szCs w:val="44"/>
        </w:rPr>
        <w:lastRenderedPageBreak/>
        <w:t>目  录</w:t>
      </w:r>
    </w:p>
    <w:p w:rsidR="009436BF" w:rsidRDefault="009436BF">
      <w:pPr>
        <w:spacing w:line="580" w:lineRule="exact"/>
        <w:jc w:val="center"/>
        <w:rPr>
          <w:rFonts w:ascii="黑体" w:eastAsia="黑体"/>
          <w:sz w:val="44"/>
          <w:szCs w:val="44"/>
        </w:rPr>
      </w:pPr>
    </w:p>
    <w:p w:rsidR="009436BF" w:rsidRDefault="009436BF">
      <w:pPr>
        <w:spacing w:line="580" w:lineRule="exact"/>
        <w:jc w:val="center"/>
        <w:rPr>
          <w:rFonts w:ascii="黑体" w:eastAsia="黑体"/>
          <w:sz w:val="44"/>
          <w:szCs w:val="44"/>
        </w:rPr>
      </w:pPr>
    </w:p>
    <w:p w:rsidR="009436BF" w:rsidRDefault="000D44AC">
      <w:pPr>
        <w:spacing w:line="580" w:lineRule="exact"/>
        <w:rPr>
          <w:rFonts w:ascii="黑体" w:eastAsia="黑体"/>
          <w:sz w:val="36"/>
          <w:szCs w:val="36"/>
        </w:rPr>
      </w:pPr>
      <w:r>
        <w:rPr>
          <w:rFonts w:ascii="黑体" w:eastAsia="黑体" w:hint="eastAsia"/>
          <w:sz w:val="36"/>
          <w:szCs w:val="36"/>
        </w:rPr>
        <w:t>第一部分 部门概况</w:t>
      </w:r>
    </w:p>
    <w:p w:rsidR="009436BF" w:rsidRDefault="000D44AC">
      <w:pPr>
        <w:spacing w:line="580" w:lineRule="exact"/>
        <w:ind w:left="640"/>
        <w:rPr>
          <w:rFonts w:ascii="黑体" w:eastAsia="黑体"/>
          <w:sz w:val="32"/>
          <w:szCs w:val="32"/>
        </w:rPr>
      </w:pPr>
      <w:r>
        <w:rPr>
          <w:rFonts w:ascii="黑体" w:eastAsia="黑体" w:hint="eastAsia"/>
          <w:sz w:val="32"/>
          <w:szCs w:val="32"/>
        </w:rPr>
        <w:t>一、部门职责</w:t>
      </w:r>
    </w:p>
    <w:p w:rsidR="009436BF" w:rsidRDefault="000D44AC">
      <w:pPr>
        <w:spacing w:line="580" w:lineRule="exact"/>
        <w:ind w:left="640"/>
        <w:rPr>
          <w:rFonts w:ascii="黑体" w:eastAsia="黑体"/>
          <w:sz w:val="32"/>
          <w:szCs w:val="32"/>
        </w:rPr>
      </w:pPr>
      <w:r>
        <w:rPr>
          <w:rFonts w:ascii="黑体" w:eastAsia="黑体" w:hint="eastAsia"/>
          <w:sz w:val="32"/>
          <w:szCs w:val="32"/>
        </w:rPr>
        <w:t xml:space="preserve">二、机构设置 </w:t>
      </w:r>
    </w:p>
    <w:p w:rsidR="009436BF" w:rsidRDefault="009436BF">
      <w:pPr>
        <w:spacing w:line="580" w:lineRule="exact"/>
        <w:ind w:left="640"/>
        <w:rPr>
          <w:rFonts w:ascii="黑体" w:eastAsia="黑体"/>
          <w:sz w:val="32"/>
          <w:szCs w:val="32"/>
        </w:rPr>
      </w:pPr>
    </w:p>
    <w:p w:rsidR="009436BF" w:rsidRDefault="000D44AC">
      <w:pPr>
        <w:spacing w:line="580" w:lineRule="exact"/>
        <w:rPr>
          <w:rFonts w:ascii="黑体" w:eastAsia="黑体"/>
          <w:sz w:val="36"/>
          <w:szCs w:val="36"/>
        </w:rPr>
      </w:pPr>
      <w:r>
        <w:rPr>
          <w:rFonts w:ascii="黑体" w:eastAsia="黑体" w:hint="eastAsia"/>
          <w:sz w:val="36"/>
          <w:szCs w:val="36"/>
        </w:rPr>
        <w:t>第二部分 2020年度部门决算表</w:t>
      </w:r>
    </w:p>
    <w:p w:rsidR="009436BF" w:rsidRDefault="000D44AC">
      <w:pPr>
        <w:spacing w:line="580" w:lineRule="exact"/>
        <w:ind w:firstLineChars="200" w:firstLine="640"/>
        <w:rPr>
          <w:rFonts w:ascii="黑体" w:eastAsia="黑体"/>
          <w:sz w:val="32"/>
          <w:szCs w:val="32"/>
        </w:rPr>
      </w:pPr>
      <w:r>
        <w:rPr>
          <w:rFonts w:ascii="黑体" w:eastAsia="黑体" w:hint="eastAsia"/>
          <w:sz w:val="32"/>
          <w:szCs w:val="32"/>
        </w:rPr>
        <w:t>一、收入支出决算总表</w:t>
      </w:r>
    </w:p>
    <w:p w:rsidR="009436BF" w:rsidRDefault="000D44AC">
      <w:pPr>
        <w:spacing w:line="580" w:lineRule="exact"/>
        <w:ind w:firstLineChars="200" w:firstLine="640"/>
        <w:rPr>
          <w:rFonts w:ascii="黑体" w:eastAsia="黑体"/>
          <w:sz w:val="32"/>
          <w:szCs w:val="32"/>
        </w:rPr>
      </w:pPr>
      <w:r>
        <w:rPr>
          <w:rFonts w:ascii="黑体" w:eastAsia="黑体" w:hint="eastAsia"/>
          <w:sz w:val="32"/>
          <w:szCs w:val="32"/>
        </w:rPr>
        <w:t>二、收入决算表</w:t>
      </w:r>
    </w:p>
    <w:p w:rsidR="009436BF" w:rsidRDefault="000D44AC">
      <w:pPr>
        <w:spacing w:line="580" w:lineRule="exact"/>
        <w:ind w:firstLineChars="200" w:firstLine="640"/>
        <w:rPr>
          <w:rFonts w:ascii="黑体" w:eastAsia="黑体"/>
          <w:sz w:val="32"/>
          <w:szCs w:val="32"/>
        </w:rPr>
      </w:pPr>
      <w:r>
        <w:rPr>
          <w:rFonts w:ascii="黑体" w:eastAsia="黑体" w:hint="eastAsia"/>
          <w:sz w:val="32"/>
          <w:szCs w:val="32"/>
        </w:rPr>
        <w:t>三、支出决算表</w:t>
      </w:r>
    </w:p>
    <w:p w:rsidR="009436BF" w:rsidRDefault="000D44AC">
      <w:pPr>
        <w:spacing w:line="580" w:lineRule="exact"/>
        <w:ind w:firstLineChars="200" w:firstLine="640"/>
        <w:rPr>
          <w:rFonts w:ascii="黑体" w:eastAsia="黑体"/>
          <w:sz w:val="32"/>
          <w:szCs w:val="32"/>
        </w:rPr>
      </w:pPr>
      <w:r>
        <w:rPr>
          <w:rFonts w:ascii="黑体" w:eastAsia="黑体" w:hint="eastAsia"/>
          <w:sz w:val="32"/>
          <w:szCs w:val="32"/>
        </w:rPr>
        <w:t>四、财政拨款收入支出决算总表</w:t>
      </w:r>
    </w:p>
    <w:p w:rsidR="009436BF" w:rsidRDefault="000D44AC">
      <w:pPr>
        <w:spacing w:line="580" w:lineRule="exact"/>
        <w:ind w:firstLineChars="200" w:firstLine="640"/>
        <w:rPr>
          <w:rFonts w:ascii="黑体" w:eastAsia="黑体"/>
          <w:sz w:val="32"/>
          <w:szCs w:val="32"/>
        </w:rPr>
      </w:pPr>
      <w:r>
        <w:rPr>
          <w:rFonts w:ascii="黑体" w:eastAsia="黑体" w:hint="eastAsia"/>
          <w:sz w:val="32"/>
          <w:szCs w:val="32"/>
        </w:rPr>
        <w:t>五、一般公共预算财政拨款支出决算表</w:t>
      </w:r>
    </w:p>
    <w:p w:rsidR="009436BF" w:rsidRDefault="000D44AC">
      <w:pPr>
        <w:spacing w:line="580" w:lineRule="exact"/>
        <w:ind w:firstLineChars="200" w:firstLine="640"/>
        <w:rPr>
          <w:rFonts w:ascii="黑体" w:eastAsia="黑体"/>
          <w:sz w:val="32"/>
          <w:szCs w:val="32"/>
        </w:rPr>
      </w:pPr>
      <w:r>
        <w:rPr>
          <w:rFonts w:ascii="黑体" w:eastAsia="黑体" w:hint="eastAsia"/>
          <w:sz w:val="32"/>
          <w:szCs w:val="32"/>
        </w:rPr>
        <w:t>六、一般公共预算财政拨款基本支出决算表</w:t>
      </w:r>
    </w:p>
    <w:p w:rsidR="009436BF" w:rsidRDefault="000D44AC">
      <w:pPr>
        <w:spacing w:line="580" w:lineRule="exact"/>
        <w:ind w:firstLineChars="200" w:firstLine="640"/>
        <w:rPr>
          <w:rFonts w:ascii="黑体" w:eastAsia="黑体"/>
          <w:sz w:val="32"/>
          <w:szCs w:val="32"/>
        </w:rPr>
      </w:pPr>
      <w:r>
        <w:rPr>
          <w:rFonts w:ascii="黑体" w:eastAsia="黑体" w:hint="eastAsia"/>
          <w:sz w:val="32"/>
          <w:szCs w:val="32"/>
        </w:rPr>
        <w:t>七、一般公共预算财政拨款“三公”经费支出决算表</w:t>
      </w:r>
    </w:p>
    <w:p w:rsidR="009436BF" w:rsidRDefault="000D44AC">
      <w:pPr>
        <w:spacing w:line="580" w:lineRule="exact"/>
        <w:ind w:firstLineChars="200" w:firstLine="640"/>
        <w:rPr>
          <w:rFonts w:ascii="黑体" w:eastAsia="黑体"/>
          <w:sz w:val="32"/>
          <w:szCs w:val="32"/>
        </w:rPr>
      </w:pPr>
      <w:r>
        <w:rPr>
          <w:rFonts w:ascii="黑体" w:eastAsia="黑体" w:hint="eastAsia"/>
          <w:sz w:val="32"/>
          <w:szCs w:val="32"/>
        </w:rPr>
        <w:t>八、政府性基金预算财政拨款收入支出决算表</w:t>
      </w:r>
    </w:p>
    <w:p w:rsidR="009436BF" w:rsidRDefault="000D44AC">
      <w:pPr>
        <w:spacing w:line="580" w:lineRule="exact"/>
        <w:ind w:firstLineChars="200" w:firstLine="640"/>
        <w:rPr>
          <w:rFonts w:ascii="黑体" w:eastAsia="黑体"/>
          <w:sz w:val="32"/>
          <w:szCs w:val="32"/>
        </w:rPr>
      </w:pPr>
      <w:r>
        <w:rPr>
          <w:rFonts w:ascii="黑体" w:eastAsia="黑体" w:hint="eastAsia"/>
          <w:sz w:val="32"/>
          <w:szCs w:val="32"/>
        </w:rPr>
        <w:t>九、国有资本经营预算财政拨款支出决算表</w:t>
      </w:r>
    </w:p>
    <w:p w:rsidR="009436BF" w:rsidRDefault="009436BF">
      <w:pPr>
        <w:spacing w:line="580" w:lineRule="exact"/>
        <w:ind w:firstLineChars="200" w:firstLine="640"/>
        <w:rPr>
          <w:rFonts w:ascii="黑体" w:eastAsia="黑体"/>
          <w:sz w:val="32"/>
          <w:szCs w:val="32"/>
        </w:rPr>
      </w:pPr>
    </w:p>
    <w:p w:rsidR="009436BF" w:rsidRDefault="000D44AC">
      <w:pPr>
        <w:spacing w:line="580" w:lineRule="exact"/>
        <w:ind w:left="1602" w:hangingChars="445" w:hanging="1602"/>
        <w:rPr>
          <w:rFonts w:ascii="黑体" w:eastAsia="黑体"/>
          <w:sz w:val="36"/>
          <w:szCs w:val="36"/>
        </w:rPr>
      </w:pPr>
      <w:r>
        <w:rPr>
          <w:rFonts w:ascii="黑体" w:eastAsia="黑体" w:hint="eastAsia"/>
          <w:sz w:val="36"/>
          <w:szCs w:val="36"/>
        </w:rPr>
        <w:t>第三部分 2020年度部门决算情况和重要事项说明</w:t>
      </w:r>
    </w:p>
    <w:p w:rsidR="009436BF" w:rsidRDefault="009436BF">
      <w:pPr>
        <w:spacing w:line="580" w:lineRule="exact"/>
        <w:ind w:left="1602" w:hangingChars="445" w:hanging="1602"/>
        <w:rPr>
          <w:rFonts w:ascii="黑体" w:eastAsia="黑体"/>
          <w:sz w:val="36"/>
          <w:szCs w:val="36"/>
        </w:rPr>
      </w:pPr>
    </w:p>
    <w:p w:rsidR="009436BF" w:rsidRDefault="000D44AC">
      <w:pPr>
        <w:spacing w:line="580" w:lineRule="exact"/>
        <w:ind w:left="1602" w:hangingChars="445" w:hanging="1602"/>
        <w:rPr>
          <w:rFonts w:ascii="黑体" w:eastAsia="黑体"/>
          <w:sz w:val="36"/>
          <w:szCs w:val="36"/>
        </w:rPr>
      </w:pPr>
      <w:r>
        <w:rPr>
          <w:rFonts w:ascii="黑体" w:eastAsia="黑体" w:hint="eastAsia"/>
          <w:sz w:val="36"/>
          <w:szCs w:val="36"/>
        </w:rPr>
        <w:t>第四部分 名词解释</w:t>
      </w:r>
    </w:p>
    <w:p w:rsidR="009436BF" w:rsidRDefault="009436BF">
      <w:pPr>
        <w:spacing w:line="580" w:lineRule="exact"/>
        <w:ind w:left="1602" w:hangingChars="445" w:hanging="1602"/>
        <w:rPr>
          <w:rFonts w:ascii="黑体" w:eastAsia="黑体"/>
          <w:sz w:val="36"/>
          <w:szCs w:val="36"/>
        </w:rPr>
      </w:pPr>
    </w:p>
    <w:p w:rsidR="009436BF" w:rsidRDefault="009436BF">
      <w:pPr>
        <w:spacing w:line="580" w:lineRule="exact"/>
        <w:ind w:left="1602" w:hangingChars="445" w:hanging="1602"/>
        <w:rPr>
          <w:rFonts w:ascii="黑体" w:eastAsia="黑体"/>
          <w:sz w:val="36"/>
          <w:szCs w:val="36"/>
        </w:rPr>
      </w:pPr>
    </w:p>
    <w:p w:rsidR="009436BF" w:rsidRDefault="009436BF">
      <w:pPr>
        <w:ind w:leftChars="766" w:left="1609"/>
        <w:rPr>
          <w:rFonts w:ascii="黑体" w:eastAsia="黑体"/>
          <w:sz w:val="36"/>
          <w:szCs w:val="36"/>
        </w:rPr>
      </w:pPr>
    </w:p>
    <w:p w:rsidR="009436BF" w:rsidRDefault="009436BF">
      <w:pPr>
        <w:rPr>
          <w:rFonts w:ascii="黑体" w:eastAsia="黑体"/>
          <w:sz w:val="36"/>
          <w:szCs w:val="36"/>
        </w:rPr>
      </w:pPr>
    </w:p>
    <w:p w:rsidR="009436BF" w:rsidRDefault="009436BF">
      <w:pPr>
        <w:rPr>
          <w:rFonts w:ascii="黑体" w:eastAsia="黑体"/>
          <w:sz w:val="36"/>
          <w:szCs w:val="36"/>
        </w:rPr>
      </w:pPr>
    </w:p>
    <w:p w:rsidR="009436BF" w:rsidRDefault="009436BF">
      <w:pPr>
        <w:rPr>
          <w:rFonts w:ascii="黑体" w:eastAsia="黑体"/>
          <w:sz w:val="36"/>
          <w:szCs w:val="36"/>
        </w:rPr>
      </w:pPr>
    </w:p>
    <w:p w:rsidR="009436BF" w:rsidRDefault="009436BF">
      <w:pPr>
        <w:rPr>
          <w:rFonts w:ascii="黑体" w:eastAsia="黑体"/>
          <w:sz w:val="36"/>
          <w:szCs w:val="36"/>
        </w:rPr>
      </w:pPr>
    </w:p>
    <w:p w:rsidR="009436BF" w:rsidRDefault="009436BF">
      <w:pPr>
        <w:rPr>
          <w:rFonts w:ascii="黑体" w:eastAsia="黑体"/>
          <w:b/>
          <w:sz w:val="36"/>
          <w:szCs w:val="36"/>
        </w:rPr>
      </w:pPr>
    </w:p>
    <w:p w:rsidR="009436BF" w:rsidRDefault="000D44AC">
      <w:pPr>
        <w:rPr>
          <w:rFonts w:ascii="黑体" w:eastAsia="黑体"/>
          <w:sz w:val="52"/>
          <w:szCs w:val="52"/>
        </w:rPr>
      </w:pPr>
      <w:r>
        <w:rPr>
          <w:rFonts w:ascii="黑体" w:eastAsia="黑体" w:hint="eastAsia"/>
          <w:sz w:val="52"/>
          <w:szCs w:val="52"/>
        </w:rPr>
        <w:t xml:space="preserve">第一部分 </w:t>
      </w:r>
    </w:p>
    <w:p w:rsidR="009436BF" w:rsidRDefault="009436BF">
      <w:pPr>
        <w:ind w:firstLineChars="200" w:firstLine="1040"/>
        <w:rPr>
          <w:rFonts w:ascii="黑体" w:eastAsia="黑体"/>
          <w:sz w:val="52"/>
          <w:szCs w:val="52"/>
        </w:rPr>
      </w:pPr>
    </w:p>
    <w:p w:rsidR="009436BF" w:rsidRDefault="009436BF">
      <w:pPr>
        <w:ind w:firstLineChars="200" w:firstLine="1040"/>
        <w:rPr>
          <w:rFonts w:ascii="黑体" w:eastAsia="黑体"/>
          <w:sz w:val="52"/>
          <w:szCs w:val="52"/>
        </w:rPr>
      </w:pPr>
    </w:p>
    <w:p w:rsidR="009436BF" w:rsidRDefault="009436BF">
      <w:pPr>
        <w:ind w:firstLineChars="200" w:firstLine="1040"/>
        <w:rPr>
          <w:rFonts w:ascii="黑体" w:eastAsia="黑体"/>
          <w:sz w:val="52"/>
          <w:szCs w:val="52"/>
        </w:rPr>
      </w:pPr>
    </w:p>
    <w:p w:rsidR="009436BF" w:rsidRDefault="000D44AC">
      <w:pPr>
        <w:jc w:val="center"/>
        <w:rPr>
          <w:rFonts w:ascii="黑体" w:eastAsia="黑体"/>
          <w:sz w:val="52"/>
          <w:szCs w:val="52"/>
        </w:rPr>
      </w:pPr>
      <w:r>
        <w:rPr>
          <w:rFonts w:ascii="黑体" w:eastAsia="黑体" w:hint="eastAsia"/>
          <w:sz w:val="52"/>
          <w:szCs w:val="52"/>
        </w:rPr>
        <w:t>部门概况</w:t>
      </w:r>
    </w:p>
    <w:p w:rsidR="009436BF" w:rsidRDefault="009436BF">
      <w:pPr>
        <w:rPr>
          <w:rFonts w:ascii="黑体" w:eastAsia="黑体"/>
          <w:b/>
          <w:sz w:val="36"/>
          <w:szCs w:val="36"/>
        </w:rPr>
      </w:pPr>
    </w:p>
    <w:p w:rsidR="009436BF" w:rsidRDefault="009436BF">
      <w:pPr>
        <w:rPr>
          <w:rFonts w:ascii="黑体" w:eastAsia="黑体"/>
          <w:b/>
          <w:sz w:val="36"/>
          <w:szCs w:val="36"/>
        </w:rPr>
      </w:pPr>
    </w:p>
    <w:p w:rsidR="009436BF" w:rsidRDefault="009436BF">
      <w:pPr>
        <w:rPr>
          <w:rFonts w:ascii="黑体" w:eastAsia="黑体"/>
          <w:b/>
          <w:sz w:val="36"/>
          <w:szCs w:val="36"/>
        </w:rPr>
      </w:pPr>
    </w:p>
    <w:p w:rsidR="009436BF" w:rsidRDefault="009436BF">
      <w:pPr>
        <w:rPr>
          <w:rFonts w:ascii="黑体" w:eastAsia="黑体"/>
          <w:b/>
          <w:sz w:val="36"/>
          <w:szCs w:val="36"/>
        </w:rPr>
      </w:pPr>
    </w:p>
    <w:p w:rsidR="009436BF" w:rsidRDefault="009436BF">
      <w:pPr>
        <w:rPr>
          <w:rFonts w:ascii="黑体" w:eastAsia="黑体"/>
          <w:b/>
          <w:sz w:val="36"/>
          <w:szCs w:val="36"/>
        </w:rPr>
      </w:pPr>
    </w:p>
    <w:p w:rsidR="009436BF" w:rsidRDefault="009436BF">
      <w:pPr>
        <w:rPr>
          <w:rFonts w:ascii="黑体" w:eastAsia="黑体"/>
          <w:b/>
          <w:sz w:val="36"/>
          <w:szCs w:val="36"/>
        </w:rPr>
      </w:pPr>
    </w:p>
    <w:p w:rsidR="009436BF" w:rsidRDefault="009436BF">
      <w:pPr>
        <w:rPr>
          <w:rFonts w:ascii="黑体" w:eastAsia="黑体"/>
          <w:b/>
          <w:sz w:val="36"/>
          <w:szCs w:val="36"/>
        </w:rPr>
      </w:pPr>
    </w:p>
    <w:p w:rsidR="009436BF" w:rsidRDefault="009436BF">
      <w:pPr>
        <w:rPr>
          <w:rFonts w:ascii="黑体" w:eastAsia="黑体"/>
          <w:b/>
          <w:sz w:val="36"/>
          <w:szCs w:val="36"/>
        </w:rPr>
      </w:pPr>
    </w:p>
    <w:p w:rsidR="009436BF" w:rsidRDefault="009436BF">
      <w:pPr>
        <w:rPr>
          <w:rFonts w:ascii="黑体" w:eastAsia="黑体"/>
          <w:b/>
          <w:sz w:val="36"/>
          <w:szCs w:val="36"/>
        </w:rPr>
      </w:pPr>
    </w:p>
    <w:p w:rsidR="009436BF" w:rsidRDefault="009436BF">
      <w:pPr>
        <w:rPr>
          <w:rFonts w:ascii="黑体" w:eastAsia="黑体"/>
          <w:b/>
          <w:sz w:val="36"/>
          <w:szCs w:val="36"/>
        </w:rPr>
      </w:pPr>
    </w:p>
    <w:p w:rsidR="009436BF" w:rsidRDefault="009436BF">
      <w:pPr>
        <w:rPr>
          <w:rFonts w:ascii="黑体" w:eastAsia="黑体"/>
          <w:b/>
          <w:sz w:val="36"/>
          <w:szCs w:val="36"/>
        </w:rPr>
      </w:pPr>
    </w:p>
    <w:p w:rsidR="009436BF" w:rsidRDefault="009436BF">
      <w:pPr>
        <w:rPr>
          <w:rFonts w:ascii="黑体" w:eastAsia="黑体"/>
          <w:b/>
          <w:sz w:val="36"/>
          <w:szCs w:val="36"/>
        </w:rPr>
      </w:pPr>
    </w:p>
    <w:p w:rsidR="009436BF" w:rsidRDefault="000D44AC">
      <w:pPr>
        <w:snapToGrid w:val="0"/>
        <w:spacing w:line="300" w:lineRule="auto"/>
        <w:rPr>
          <w:rFonts w:ascii="黑体" w:eastAsia="黑体" w:hAnsi="黑体"/>
          <w:b/>
          <w:sz w:val="32"/>
          <w:szCs w:val="32"/>
        </w:rPr>
      </w:pPr>
      <w:r>
        <w:rPr>
          <w:rFonts w:ascii="黑体" w:eastAsia="黑体" w:hAnsi="黑体" w:hint="eastAsia"/>
          <w:b/>
          <w:sz w:val="32"/>
          <w:szCs w:val="32"/>
        </w:rPr>
        <w:t>一、主要职能</w:t>
      </w:r>
    </w:p>
    <w:p w:rsidR="009436BF" w:rsidRDefault="009436BF">
      <w:pPr>
        <w:snapToGrid w:val="0"/>
        <w:spacing w:line="300" w:lineRule="auto"/>
        <w:ind w:firstLine="660"/>
        <w:rPr>
          <w:rFonts w:ascii="仿宋" w:eastAsia="仿宋" w:hAnsi="仿宋"/>
          <w:sz w:val="32"/>
          <w:szCs w:val="32"/>
        </w:rPr>
      </w:pPr>
    </w:p>
    <w:p w:rsidR="009436BF" w:rsidRDefault="000D44AC">
      <w:pPr>
        <w:snapToGrid w:val="0"/>
        <w:spacing w:line="580" w:lineRule="exact"/>
        <w:ind w:firstLine="658"/>
        <w:rPr>
          <w:rFonts w:ascii="仿宋" w:eastAsia="仿宋" w:hAnsi="仿宋"/>
          <w:sz w:val="32"/>
          <w:szCs w:val="32"/>
        </w:rPr>
      </w:pPr>
      <w:r>
        <w:rPr>
          <w:rFonts w:ascii="仿宋" w:eastAsia="仿宋" w:hAnsi="仿宋" w:hint="eastAsia"/>
          <w:sz w:val="32"/>
          <w:szCs w:val="32"/>
        </w:rPr>
        <w:t>青岛市市北区人民法院机关服务中心，系青岛市市北区人民法院下属全额拨款事业单位。主要职能是为法院机关工作提供后勤服务保障。</w:t>
      </w:r>
    </w:p>
    <w:p w:rsidR="009436BF" w:rsidRDefault="009436BF">
      <w:pPr>
        <w:snapToGrid w:val="0"/>
        <w:spacing w:line="300" w:lineRule="auto"/>
        <w:ind w:firstLine="660"/>
        <w:rPr>
          <w:rFonts w:ascii="黑体" w:eastAsia="黑体" w:hAnsi="黑体"/>
          <w:b/>
          <w:sz w:val="32"/>
          <w:szCs w:val="32"/>
        </w:rPr>
      </w:pPr>
    </w:p>
    <w:p w:rsidR="009436BF" w:rsidRDefault="000D44AC">
      <w:pPr>
        <w:autoSpaceDE w:val="0"/>
        <w:autoSpaceDN w:val="0"/>
        <w:adjustRightInd w:val="0"/>
        <w:spacing w:line="540" w:lineRule="exact"/>
        <w:ind w:firstLineChars="200" w:firstLine="640"/>
        <w:jc w:val="left"/>
        <w:rPr>
          <w:rFonts w:ascii="黑体" w:eastAsia="黑体"/>
          <w:sz w:val="32"/>
          <w:szCs w:val="32"/>
        </w:rPr>
      </w:pPr>
      <w:r>
        <w:rPr>
          <w:rFonts w:ascii="黑体" w:eastAsia="黑体" w:hAnsi="黑体" w:cs="宋体" w:hint="eastAsia"/>
          <w:bCs/>
          <w:kern w:val="0"/>
          <w:sz w:val="32"/>
          <w:szCs w:val="32"/>
          <w:lang w:val="zh-CN"/>
        </w:rPr>
        <w:t>二、</w:t>
      </w:r>
      <w:r>
        <w:rPr>
          <w:rFonts w:ascii="黑体" w:eastAsia="黑体" w:hint="eastAsia"/>
          <w:sz w:val="32"/>
          <w:szCs w:val="32"/>
        </w:rPr>
        <w:t>机构设置</w:t>
      </w:r>
    </w:p>
    <w:p w:rsidR="009436BF" w:rsidRDefault="009436BF">
      <w:pPr>
        <w:autoSpaceDE w:val="0"/>
        <w:autoSpaceDN w:val="0"/>
        <w:adjustRightInd w:val="0"/>
        <w:spacing w:line="540" w:lineRule="exact"/>
        <w:ind w:firstLineChars="200" w:firstLine="640"/>
        <w:jc w:val="left"/>
        <w:rPr>
          <w:rFonts w:ascii="黑体" w:eastAsia="黑体"/>
          <w:sz w:val="32"/>
          <w:szCs w:val="32"/>
        </w:rPr>
      </w:pPr>
    </w:p>
    <w:p w:rsidR="009436BF" w:rsidRDefault="000D44AC">
      <w:pPr>
        <w:snapToGrid w:val="0"/>
        <w:spacing w:line="580" w:lineRule="atLeast"/>
        <w:ind w:firstLine="646"/>
        <w:rPr>
          <w:rFonts w:ascii="仿宋" w:eastAsia="仿宋" w:hAnsi="仿宋"/>
          <w:sz w:val="32"/>
          <w:szCs w:val="32"/>
        </w:rPr>
      </w:pPr>
      <w:r>
        <w:rPr>
          <w:rFonts w:ascii="仿宋" w:eastAsia="仿宋" w:hAnsi="仿宋" w:hint="eastAsia"/>
          <w:sz w:val="32"/>
          <w:szCs w:val="32"/>
        </w:rPr>
        <w:t>青岛市市北区人民法院机关服务中心，无内设机构，该单位人员均在青岛市市北区人民法院内设机构中，如综合办公室，执行局，法警队，行政庭，审监庭等部门从事司机，财务，文秘档案，信息化，书记员等司法行政或司法辅助工作。</w:t>
      </w:r>
    </w:p>
    <w:p w:rsidR="009436BF" w:rsidRDefault="009436BF">
      <w:pPr>
        <w:snapToGrid w:val="0"/>
        <w:spacing w:line="580" w:lineRule="atLeast"/>
        <w:ind w:firstLine="646"/>
        <w:rPr>
          <w:rFonts w:ascii="仿宋" w:eastAsia="仿宋" w:hAnsi="仿宋"/>
          <w:sz w:val="32"/>
          <w:szCs w:val="32"/>
        </w:rPr>
      </w:pPr>
    </w:p>
    <w:p w:rsidR="009436BF" w:rsidRDefault="000D44AC">
      <w:pPr>
        <w:snapToGrid w:val="0"/>
        <w:spacing w:line="300" w:lineRule="auto"/>
        <w:ind w:firstLineChars="200" w:firstLine="643"/>
        <w:rPr>
          <w:rFonts w:ascii="黑体" w:eastAsia="黑体"/>
          <w:b/>
          <w:sz w:val="32"/>
          <w:szCs w:val="32"/>
        </w:rPr>
      </w:pPr>
      <w:r>
        <w:rPr>
          <w:rFonts w:ascii="黑体" w:eastAsia="黑体" w:hint="eastAsia"/>
          <w:b/>
          <w:sz w:val="32"/>
          <w:szCs w:val="32"/>
        </w:rPr>
        <w:t>三、预算单位构成</w:t>
      </w:r>
    </w:p>
    <w:p w:rsidR="009436BF" w:rsidRDefault="009436BF">
      <w:pPr>
        <w:snapToGrid w:val="0"/>
        <w:spacing w:line="300" w:lineRule="auto"/>
        <w:ind w:firstLineChars="200" w:firstLine="643"/>
        <w:rPr>
          <w:rFonts w:ascii="黑体" w:eastAsia="黑体"/>
          <w:b/>
          <w:sz w:val="32"/>
          <w:szCs w:val="32"/>
        </w:rPr>
      </w:pPr>
    </w:p>
    <w:p w:rsidR="009436BF" w:rsidRDefault="000D44AC">
      <w:pPr>
        <w:snapToGrid w:val="0"/>
        <w:spacing w:line="580" w:lineRule="exact"/>
        <w:rPr>
          <w:rFonts w:ascii="仿宋" w:eastAsia="仿宋" w:hAnsi="仿宋"/>
          <w:sz w:val="32"/>
          <w:szCs w:val="32"/>
        </w:rPr>
      </w:pPr>
      <w:r>
        <w:rPr>
          <w:rFonts w:ascii="仿宋" w:eastAsia="仿宋" w:hAnsi="仿宋" w:hint="eastAsia"/>
          <w:sz w:val="32"/>
          <w:szCs w:val="32"/>
        </w:rPr>
        <w:t xml:space="preserve">    青岛市市北区人民法院机关服务中心，财务实行独立核算，单独编制部门预、决算。主要核算内容为该事业单位人员经费，邮电费，银行手续费以及其他可以细化核算的经费开支。</w:t>
      </w:r>
    </w:p>
    <w:p w:rsidR="009436BF" w:rsidRDefault="009436BF">
      <w:pPr>
        <w:snapToGrid w:val="0"/>
        <w:spacing w:line="580" w:lineRule="exact"/>
        <w:jc w:val="left"/>
        <w:rPr>
          <w:rFonts w:ascii="黑体" w:eastAsia="黑体"/>
          <w:b/>
          <w:sz w:val="32"/>
          <w:szCs w:val="32"/>
        </w:rPr>
      </w:pPr>
    </w:p>
    <w:p w:rsidR="009436BF" w:rsidRDefault="009436BF">
      <w:pPr>
        <w:snapToGrid w:val="0"/>
        <w:spacing w:line="300" w:lineRule="auto"/>
        <w:rPr>
          <w:rFonts w:ascii="黑体" w:eastAsia="黑体"/>
          <w:b/>
          <w:sz w:val="36"/>
          <w:szCs w:val="36"/>
        </w:rPr>
      </w:pPr>
    </w:p>
    <w:p w:rsidR="009436BF" w:rsidRDefault="009436BF">
      <w:pPr>
        <w:snapToGrid w:val="0"/>
        <w:spacing w:line="300" w:lineRule="auto"/>
        <w:rPr>
          <w:rFonts w:ascii="黑体" w:eastAsia="黑体"/>
          <w:b/>
          <w:sz w:val="36"/>
          <w:szCs w:val="36"/>
        </w:rPr>
      </w:pPr>
    </w:p>
    <w:p w:rsidR="009436BF" w:rsidRDefault="009436BF">
      <w:pPr>
        <w:snapToGrid w:val="0"/>
        <w:spacing w:line="300" w:lineRule="auto"/>
        <w:rPr>
          <w:rFonts w:ascii="黑体" w:eastAsia="黑体"/>
          <w:b/>
          <w:sz w:val="36"/>
          <w:szCs w:val="36"/>
        </w:rPr>
      </w:pPr>
    </w:p>
    <w:p w:rsidR="009436BF" w:rsidRDefault="009436BF">
      <w:pPr>
        <w:snapToGrid w:val="0"/>
        <w:spacing w:line="300" w:lineRule="auto"/>
        <w:rPr>
          <w:rFonts w:ascii="黑体" w:eastAsia="黑体"/>
          <w:b/>
          <w:sz w:val="36"/>
          <w:szCs w:val="36"/>
        </w:rPr>
      </w:pPr>
    </w:p>
    <w:p w:rsidR="009436BF" w:rsidRDefault="009436BF">
      <w:pPr>
        <w:snapToGrid w:val="0"/>
        <w:spacing w:line="300" w:lineRule="auto"/>
        <w:rPr>
          <w:rFonts w:ascii="黑体" w:eastAsia="黑体"/>
          <w:b/>
          <w:sz w:val="36"/>
          <w:szCs w:val="36"/>
        </w:rPr>
      </w:pPr>
    </w:p>
    <w:p w:rsidR="009436BF" w:rsidRDefault="009436BF">
      <w:pPr>
        <w:snapToGrid w:val="0"/>
        <w:spacing w:line="300" w:lineRule="auto"/>
        <w:rPr>
          <w:rFonts w:ascii="黑体" w:eastAsia="黑体"/>
          <w:b/>
          <w:sz w:val="36"/>
          <w:szCs w:val="36"/>
        </w:rPr>
      </w:pPr>
    </w:p>
    <w:p w:rsidR="009436BF" w:rsidRDefault="009436BF">
      <w:pPr>
        <w:rPr>
          <w:rFonts w:ascii="黑体" w:eastAsia="黑体"/>
          <w:b/>
          <w:sz w:val="48"/>
          <w:szCs w:val="48"/>
        </w:rPr>
      </w:pPr>
    </w:p>
    <w:p w:rsidR="009436BF" w:rsidRDefault="009436BF">
      <w:pPr>
        <w:rPr>
          <w:rFonts w:ascii="黑体" w:eastAsia="黑体"/>
          <w:sz w:val="52"/>
          <w:szCs w:val="52"/>
        </w:rPr>
      </w:pPr>
    </w:p>
    <w:p w:rsidR="009436BF" w:rsidRDefault="000D44AC">
      <w:pPr>
        <w:rPr>
          <w:rFonts w:ascii="黑体" w:eastAsia="黑体"/>
          <w:sz w:val="52"/>
          <w:szCs w:val="52"/>
        </w:rPr>
      </w:pPr>
      <w:r>
        <w:rPr>
          <w:rFonts w:ascii="黑体" w:eastAsia="黑体" w:hint="eastAsia"/>
          <w:sz w:val="52"/>
          <w:szCs w:val="52"/>
        </w:rPr>
        <w:t>第二部分</w:t>
      </w:r>
    </w:p>
    <w:p w:rsidR="009436BF" w:rsidRDefault="009436BF">
      <w:pPr>
        <w:rPr>
          <w:rFonts w:ascii="黑体" w:eastAsia="黑体"/>
          <w:sz w:val="52"/>
          <w:szCs w:val="52"/>
        </w:rPr>
      </w:pPr>
    </w:p>
    <w:p w:rsidR="009436BF" w:rsidRDefault="009436BF">
      <w:pPr>
        <w:rPr>
          <w:rFonts w:ascii="黑体" w:eastAsia="黑体"/>
          <w:sz w:val="52"/>
          <w:szCs w:val="52"/>
        </w:rPr>
      </w:pPr>
    </w:p>
    <w:p w:rsidR="009436BF" w:rsidRDefault="009436BF">
      <w:pPr>
        <w:rPr>
          <w:rFonts w:ascii="黑体" w:eastAsia="黑体"/>
          <w:sz w:val="52"/>
          <w:szCs w:val="52"/>
        </w:rPr>
      </w:pPr>
    </w:p>
    <w:p w:rsidR="009436BF" w:rsidRDefault="009436BF">
      <w:pPr>
        <w:rPr>
          <w:rFonts w:ascii="黑体" w:eastAsia="黑体"/>
          <w:sz w:val="52"/>
          <w:szCs w:val="52"/>
        </w:rPr>
      </w:pPr>
    </w:p>
    <w:p w:rsidR="009436BF" w:rsidRDefault="000D44AC">
      <w:pPr>
        <w:ind w:leftChars="372" w:left="1041" w:hangingChars="50" w:hanging="260"/>
        <w:jc w:val="center"/>
        <w:rPr>
          <w:rFonts w:ascii="黑体" w:eastAsia="黑体"/>
          <w:sz w:val="52"/>
          <w:szCs w:val="52"/>
        </w:rPr>
      </w:pPr>
      <w:r>
        <w:rPr>
          <w:rFonts w:ascii="黑体" w:eastAsia="黑体" w:hint="eastAsia"/>
          <w:sz w:val="52"/>
          <w:szCs w:val="52"/>
        </w:rPr>
        <w:t>2020年度部门决算表</w:t>
      </w:r>
    </w:p>
    <w:p w:rsidR="009436BF" w:rsidRDefault="009436BF">
      <w:pPr>
        <w:ind w:leftChars="372" w:left="1041" w:hangingChars="50" w:hanging="260"/>
        <w:jc w:val="center"/>
        <w:rPr>
          <w:rFonts w:ascii="黑体" w:eastAsia="黑体"/>
          <w:sz w:val="52"/>
          <w:szCs w:val="52"/>
        </w:rPr>
      </w:pPr>
    </w:p>
    <w:p w:rsidR="009436BF" w:rsidRDefault="009436BF">
      <w:pPr>
        <w:rPr>
          <w:rFonts w:ascii="黑体" w:eastAsia="黑体"/>
          <w:b/>
          <w:sz w:val="30"/>
          <w:szCs w:val="30"/>
        </w:rPr>
      </w:pPr>
    </w:p>
    <w:p w:rsidR="009436BF" w:rsidRDefault="009436BF">
      <w:pPr>
        <w:spacing w:line="580" w:lineRule="exact"/>
        <w:rPr>
          <w:rFonts w:ascii="黑体" w:eastAsia="黑体"/>
          <w:b/>
          <w:sz w:val="30"/>
          <w:szCs w:val="30"/>
        </w:rPr>
      </w:pPr>
    </w:p>
    <w:p w:rsidR="009436BF" w:rsidRDefault="009436BF">
      <w:pPr>
        <w:rPr>
          <w:rFonts w:ascii="黑体" w:eastAsia="黑体"/>
          <w:b/>
          <w:sz w:val="30"/>
          <w:szCs w:val="30"/>
        </w:rPr>
      </w:pPr>
    </w:p>
    <w:p w:rsidR="009436BF" w:rsidRDefault="009436BF">
      <w:pPr>
        <w:rPr>
          <w:rFonts w:ascii="黑体" w:eastAsia="黑体"/>
          <w:b/>
          <w:sz w:val="30"/>
          <w:szCs w:val="30"/>
        </w:rPr>
      </w:pPr>
    </w:p>
    <w:p w:rsidR="009436BF" w:rsidRDefault="009436BF">
      <w:pPr>
        <w:rPr>
          <w:rFonts w:ascii="黑体" w:eastAsia="黑体"/>
          <w:b/>
          <w:sz w:val="30"/>
          <w:szCs w:val="30"/>
        </w:rPr>
      </w:pPr>
    </w:p>
    <w:p w:rsidR="009436BF" w:rsidRDefault="009436BF">
      <w:pPr>
        <w:rPr>
          <w:rFonts w:ascii="黑体" w:eastAsia="黑体"/>
          <w:b/>
          <w:sz w:val="30"/>
          <w:szCs w:val="30"/>
        </w:rPr>
      </w:pPr>
    </w:p>
    <w:p w:rsidR="009436BF" w:rsidRDefault="009436BF">
      <w:pPr>
        <w:rPr>
          <w:rFonts w:ascii="黑体" w:eastAsia="黑体"/>
          <w:b/>
          <w:sz w:val="30"/>
          <w:szCs w:val="30"/>
        </w:rPr>
      </w:pPr>
    </w:p>
    <w:p w:rsidR="009436BF" w:rsidRDefault="009436BF">
      <w:pPr>
        <w:rPr>
          <w:rFonts w:ascii="黑体" w:eastAsia="黑体"/>
          <w:b/>
          <w:sz w:val="30"/>
          <w:szCs w:val="30"/>
        </w:rPr>
      </w:pPr>
    </w:p>
    <w:p w:rsidR="000D44AC" w:rsidRDefault="000D44AC">
      <w:pPr>
        <w:spacing w:line="580" w:lineRule="exact"/>
        <w:jc w:val="center"/>
        <w:rPr>
          <w:rFonts w:asciiTheme="majorEastAsia" w:eastAsiaTheme="majorEastAsia" w:hAnsiTheme="majorEastAsia" w:hint="eastAsia"/>
          <w:b/>
          <w:sz w:val="48"/>
          <w:szCs w:val="48"/>
        </w:rPr>
      </w:pPr>
    </w:p>
    <w:p w:rsidR="009436BF" w:rsidRDefault="000D44AC">
      <w:pPr>
        <w:spacing w:line="580" w:lineRule="exact"/>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收入支出总决算表</w:t>
      </w:r>
    </w:p>
    <w:p w:rsidR="009436BF" w:rsidRDefault="000D44AC">
      <w:pPr>
        <w:spacing w:line="580" w:lineRule="exact"/>
        <w:ind w:firstLineChars="3950" w:firstLine="8295"/>
        <w:rPr>
          <w:rFonts w:asciiTheme="minorEastAsia" w:eastAsiaTheme="minorEastAsia" w:hAnsiTheme="minorEastAsia"/>
          <w:szCs w:val="21"/>
        </w:rPr>
      </w:pPr>
      <w:r>
        <w:rPr>
          <w:rFonts w:asciiTheme="minorEastAsia" w:eastAsiaTheme="minorEastAsia" w:hAnsiTheme="minorEastAsia" w:hint="eastAsia"/>
          <w:szCs w:val="21"/>
        </w:rPr>
        <w:t>公开01表</w:t>
      </w:r>
    </w:p>
    <w:p w:rsidR="009436BF" w:rsidRDefault="000D44AC">
      <w:pPr>
        <w:spacing w:line="58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部门：青岛市市北区人民法院机关服务中心            2020年度                              金额单位：元</w:t>
      </w:r>
    </w:p>
    <w:tbl>
      <w:tblPr>
        <w:tblW w:w="10184" w:type="dxa"/>
        <w:tblLook w:val="04A0"/>
      </w:tblPr>
      <w:tblGrid>
        <w:gridCol w:w="2567"/>
        <w:gridCol w:w="896"/>
        <w:gridCol w:w="1416"/>
        <w:gridCol w:w="3216"/>
        <w:gridCol w:w="673"/>
        <w:gridCol w:w="1416"/>
      </w:tblGrid>
      <w:tr w:rsidR="009436BF">
        <w:trPr>
          <w:trHeight w:val="297"/>
        </w:trPr>
        <w:tc>
          <w:tcPr>
            <w:tcW w:w="487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收  入</w:t>
            </w:r>
          </w:p>
        </w:tc>
        <w:tc>
          <w:tcPr>
            <w:tcW w:w="5305" w:type="dxa"/>
            <w:gridSpan w:val="3"/>
            <w:tcBorders>
              <w:top w:val="single" w:sz="4" w:space="0" w:color="auto"/>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支  出</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项目</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行次</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金额</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项目</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行次</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金额</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栏次</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9436BF">
            <w:pPr>
              <w:widowControl/>
              <w:jc w:val="center"/>
              <w:rPr>
                <w:rFonts w:ascii="宋体" w:hAnsi="宋体" w:cs="宋体"/>
                <w:kern w:val="0"/>
                <w:sz w:val="20"/>
                <w:szCs w:val="20"/>
              </w:rPr>
            </w:pP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栏次</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9436BF">
            <w:pPr>
              <w:widowControl/>
              <w:jc w:val="center"/>
              <w:rPr>
                <w:rFonts w:ascii="宋体" w:hAnsi="宋体" w:cs="宋体"/>
                <w:kern w:val="0"/>
                <w:sz w:val="20"/>
                <w:szCs w:val="20"/>
              </w:rPr>
            </w:pP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一、一般公共预算财政拨款收入</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3,966,588.79</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一、一般公共服务支出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32</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二、政府性基金预算财政拨款收入</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二、外交支出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33</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三、国有资本经营预算财政拨款收入</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3</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三、国防支出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34</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四、上级补助收入</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4</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四、公共安全支出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35</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3,658,124.55</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五、事业收入</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5</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五、教育支出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36</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六、经营收入</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6</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六、科学技术支出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37</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七、附属单位上缴收入</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7</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七、文化旅游体育与传媒支出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38</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八、其他收入</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8</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八、社会保障和就业支出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39</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308,826.24</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9</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九、卫生健康支出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40</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10</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十、节能环保支出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41</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11</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十一、城乡社区支出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42</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12</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十二、农林水支出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43</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13</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十三、交通运输支出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44</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14</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十四、资源勘探工业信息等支出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45</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15</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十五、商业服务业等支出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46</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16</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十六、金融支出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47</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17</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十七、援助其他地区支出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48</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18</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十八、自然资源海洋气象等支出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49</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19</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十九、住房保障支出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50</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20</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二十、粮油物资储备支出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51</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21</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二十一、国有资本经营预算支出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52</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22</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二十二、灾害防治及应急管理支出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53</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23</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二十三、其他支出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54</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24</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二十四、债务还本支出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55</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25</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二十五、债务付息支出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56</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26</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二十六、抗</w:t>
            </w:r>
            <w:proofErr w:type="gramStart"/>
            <w:r>
              <w:rPr>
                <w:rFonts w:ascii="宋体" w:hAnsi="宋体" w:cs="宋体" w:hint="eastAsia"/>
                <w:kern w:val="0"/>
                <w:sz w:val="20"/>
                <w:szCs w:val="20"/>
              </w:rPr>
              <w:t>疫</w:t>
            </w:r>
            <w:proofErr w:type="gramEnd"/>
            <w:r>
              <w:rPr>
                <w:rFonts w:ascii="宋体" w:hAnsi="宋体" w:cs="宋体" w:hint="eastAsia"/>
                <w:kern w:val="0"/>
                <w:sz w:val="20"/>
                <w:szCs w:val="20"/>
              </w:rPr>
              <w:t>特别国债安排的支出</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57</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b/>
                <w:bCs/>
                <w:kern w:val="0"/>
                <w:sz w:val="20"/>
                <w:szCs w:val="20"/>
              </w:rPr>
            </w:pPr>
            <w:r>
              <w:rPr>
                <w:rFonts w:ascii="宋体" w:hAnsi="宋体" w:cs="宋体" w:hint="eastAsia"/>
                <w:b/>
                <w:bCs/>
                <w:kern w:val="0"/>
                <w:sz w:val="20"/>
                <w:szCs w:val="20"/>
              </w:rPr>
              <w:t>本年收入合计</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27</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3,966,588.79</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b/>
                <w:bCs/>
                <w:kern w:val="0"/>
                <w:sz w:val="20"/>
                <w:szCs w:val="20"/>
              </w:rPr>
            </w:pPr>
            <w:r>
              <w:rPr>
                <w:rFonts w:ascii="宋体" w:hAnsi="宋体" w:cs="宋体" w:hint="eastAsia"/>
                <w:b/>
                <w:bCs/>
                <w:kern w:val="0"/>
                <w:sz w:val="20"/>
                <w:szCs w:val="20"/>
              </w:rPr>
              <w:t>本年支出合计</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58</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3,966,950.79</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使用非财政拨款结余</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28</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结余分配</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59</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年初结转和结余</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29</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800,563.99</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年末结转和结余</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60</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800,201.99</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30</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61</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297"/>
        </w:trPr>
        <w:tc>
          <w:tcPr>
            <w:tcW w:w="2567" w:type="dxa"/>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20"/>
                <w:szCs w:val="20"/>
              </w:rPr>
            </w:pPr>
            <w:r>
              <w:rPr>
                <w:rFonts w:ascii="宋体" w:hAnsi="宋体" w:cs="宋体" w:hint="eastAsia"/>
                <w:b/>
                <w:bCs/>
                <w:kern w:val="0"/>
                <w:sz w:val="20"/>
                <w:szCs w:val="20"/>
              </w:rPr>
              <w:t>总计</w:t>
            </w:r>
          </w:p>
        </w:tc>
        <w:tc>
          <w:tcPr>
            <w:tcW w:w="89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31</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4,767,152.78</w:t>
            </w:r>
          </w:p>
        </w:tc>
        <w:tc>
          <w:tcPr>
            <w:tcW w:w="32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20"/>
                <w:szCs w:val="20"/>
              </w:rPr>
            </w:pPr>
            <w:r>
              <w:rPr>
                <w:rFonts w:ascii="宋体" w:hAnsi="宋体" w:cs="宋体" w:hint="eastAsia"/>
                <w:b/>
                <w:bCs/>
                <w:kern w:val="0"/>
                <w:sz w:val="20"/>
                <w:szCs w:val="20"/>
              </w:rPr>
              <w:t>总计</w:t>
            </w:r>
          </w:p>
        </w:tc>
        <w:tc>
          <w:tcPr>
            <w:tcW w:w="67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62</w:t>
            </w:r>
          </w:p>
        </w:tc>
        <w:tc>
          <w:tcPr>
            <w:tcW w:w="141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4,767,152.78</w:t>
            </w:r>
          </w:p>
        </w:tc>
      </w:tr>
    </w:tbl>
    <w:p w:rsidR="009436BF" w:rsidRDefault="000D44AC">
      <w:pPr>
        <w:ind w:leftChars="-674" w:left="-141" w:hangingChars="531" w:hanging="1274"/>
        <w:jc w:val="left"/>
        <w:rPr>
          <w:rFonts w:asciiTheme="minorEastAsia" w:eastAsiaTheme="minorEastAsia" w:hAnsiTheme="minorEastAsia"/>
          <w:sz w:val="24"/>
        </w:rPr>
      </w:pPr>
      <w:r>
        <w:rPr>
          <w:rFonts w:asciiTheme="minorEastAsia" w:eastAsiaTheme="minorEastAsia" w:hAnsiTheme="minorEastAsia" w:hint="eastAsia"/>
          <w:sz w:val="24"/>
        </w:rPr>
        <w:t xml:space="preserve">           注：1.本表反映部门本年度的总收支和年末结转结余情况。</w:t>
      </w:r>
    </w:p>
    <w:p w:rsidR="009436BF" w:rsidRDefault="000D44AC">
      <w:pPr>
        <w:ind w:leftChars="-137" w:left="-288" w:firstLineChars="1" w:firstLine="2"/>
        <w:jc w:val="left"/>
        <w:rPr>
          <w:rFonts w:asciiTheme="minorEastAsia" w:eastAsiaTheme="minorEastAsia" w:hAnsiTheme="minorEastAsia"/>
          <w:sz w:val="24"/>
        </w:rPr>
      </w:pPr>
      <w:r>
        <w:rPr>
          <w:rFonts w:ascii="宋体" w:hAnsi="宋体" w:hint="eastAsia"/>
          <w:sz w:val="24"/>
        </w:rPr>
        <w:t xml:space="preserve">      2.本套报表金额单位转换时可能存在尾数误差。</w:t>
      </w:r>
    </w:p>
    <w:p w:rsidR="009436BF" w:rsidRDefault="009436BF">
      <w:pPr>
        <w:jc w:val="center"/>
        <w:rPr>
          <w:rFonts w:ascii="黑体" w:eastAsia="黑体"/>
          <w:b/>
          <w:sz w:val="30"/>
          <w:szCs w:val="30"/>
        </w:rPr>
        <w:sectPr w:rsidR="009436BF">
          <w:headerReference w:type="default" r:id="rId8"/>
          <w:footerReference w:type="even" r:id="rId9"/>
          <w:footerReference w:type="default" r:id="rId10"/>
          <w:pgSz w:w="11906" w:h="16838"/>
          <w:pgMar w:top="993" w:right="1416" w:bottom="1134" w:left="1276" w:header="851" w:footer="992" w:gutter="0"/>
          <w:cols w:space="425"/>
          <w:docGrid w:type="lines" w:linePitch="312"/>
        </w:sectPr>
      </w:pPr>
    </w:p>
    <w:p w:rsidR="009436BF" w:rsidRDefault="000D44AC">
      <w:pPr>
        <w:widowControl/>
        <w:spacing w:line="240" w:lineRule="atLeast"/>
        <w:jc w:val="center"/>
        <w:rPr>
          <w:rFonts w:ascii="方正小标宋简体" w:eastAsia="方正小标宋简体" w:hAnsi="黑体" w:cs="宋体"/>
          <w:color w:val="000000"/>
          <w:kern w:val="0"/>
          <w:sz w:val="44"/>
          <w:szCs w:val="44"/>
        </w:rPr>
      </w:pPr>
      <w:r>
        <w:rPr>
          <w:rFonts w:ascii="方正小标宋简体" w:eastAsia="方正小标宋简体" w:hAnsi="黑体" w:cs="宋体" w:hint="eastAsia"/>
          <w:color w:val="000000"/>
          <w:kern w:val="0"/>
          <w:sz w:val="44"/>
          <w:szCs w:val="44"/>
        </w:rPr>
        <w:t>收入决算表</w:t>
      </w:r>
    </w:p>
    <w:p w:rsidR="009436BF" w:rsidRDefault="000D44AC">
      <w:pPr>
        <w:spacing w:line="240" w:lineRule="exact"/>
        <w:ind w:firstLineChars="50" w:firstLine="10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公开02表</w:t>
      </w:r>
    </w:p>
    <w:p w:rsidR="009436BF" w:rsidRDefault="000D44AC">
      <w:pPr>
        <w:spacing w:line="240" w:lineRule="exact"/>
        <w:ind w:firstLineChars="50" w:firstLine="108"/>
        <w:rPr>
          <w:rFonts w:asciiTheme="minorEastAsia" w:eastAsiaTheme="minorEastAsia" w:hAnsiTheme="minorEastAsia"/>
          <w:sz w:val="22"/>
          <w:szCs w:val="22"/>
        </w:rPr>
      </w:pPr>
      <w:r>
        <w:rPr>
          <w:rFonts w:asciiTheme="minorEastAsia" w:eastAsiaTheme="minorEastAsia" w:hAnsiTheme="minorEastAsia" w:hint="eastAsia"/>
          <w:sz w:val="22"/>
          <w:szCs w:val="22"/>
        </w:rPr>
        <w:t>部门：青岛市市北区人民法院机关服务中心              2020年度                                                  金额单位：元</w:t>
      </w:r>
    </w:p>
    <w:tbl>
      <w:tblPr>
        <w:tblW w:w="14606" w:type="dxa"/>
        <w:tblInd w:w="93" w:type="dxa"/>
        <w:tblLook w:val="04A0"/>
      </w:tblPr>
      <w:tblGrid>
        <w:gridCol w:w="1149"/>
        <w:gridCol w:w="567"/>
        <w:gridCol w:w="2643"/>
        <w:gridCol w:w="1579"/>
        <w:gridCol w:w="1579"/>
        <w:gridCol w:w="1404"/>
        <w:gridCol w:w="1300"/>
        <w:gridCol w:w="1276"/>
        <w:gridCol w:w="1843"/>
        <w:gridCol w:w="1266"/>
      </w:tblGrid>
      <w:tr w:rsidR="009436BF">
        <w:trPr>
          <w:trHeight w:val="527"/>
        </w:trPr>
        <w:tc>
          <w:tcPr>
            <w:tcW w:w="43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项      目</w:t>
            </w:r>
          </w:p>
        </w:tc>
        <w:tc>
          <w:tcPr>
            <w:tcW w:w="15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本年收入合计</w:t>
            </w:r>
          </w:p>
        </w:tc>
        <w:tc>
          <w:tcPr>
            <w:tcW w:w="15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财政拨款收入</w:t>
            </w:r>
          </w:p>
        </w:tc>
        <w:tc>
          <w:tcPr>
            <w:tcW w:w="14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上级补助收入</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事业收入</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经营收入</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附属单位上缴收入</w:t>
            </w:r>
          </w:p>
        </w:tc>
        <w:tc>
          <w:tcPr>
            <w:tcW w:w="12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其他收入</w:t>
            </w:r>
          </w:p>
        </w:tc>
      </w:tr>
      <w:tr w:rsidR="009436BF">
        <w:trPr>
          <w:trHeight w:val="610"/>
        </w:trPr>
        <w:tc>
          <w:tcPr>
            <w:tcW w:w="171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功能分类科目编码</w:t>
            </w:r>
          </w:p>
        </w:tc>
        <w:tc>
          <w:tcPr>
            <w:tcW w:w="2643" w:type="dxa"/>
            <w:vMerge w:val="restart"/>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科目名称</w:t>
            </w:r>
          </w:p>
        </w:tc>
        <w:tc>
          <w:tcPr>
            <w:tcW w:w="1579"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579"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404"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r>
      <w:tr w:rsidR="009436BF">
        <w:trPr>
          <w:trHeight w:val="610"/>
        </w:trPr>
        <w:tc>
          <w:tcPr>
            <w:tcW w:w="1716" w:type="dxa"/>
            <w:gridSpan w:val="2"/>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2643" w:type="dxa"/>
            <w:vMerge/>
            <w:tcBorders>
              <w:top w:val="nil"/>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579"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579"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404"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r>
      <w:tr w:rsidR="009436BF">
        <w:trPr>
          <w:trHeight w:val="610"/>
        </w:trPr>
        <w:tc>
          <w:tcPr>
            <w:tcW w:w="1716" w:type="dxa"/>
            <w:gridSpan w:val="2"/>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2643" w:type="dxa"/>
            <w:vMerge/>
            <w:tcBorders>
              <w:top w:val="nil"/>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579"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579"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404"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c>
          <w:tcPr>
            <w:tcW w:w="1266"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18"/>
                <w:szCs w:val="20"/>
              </w:rPr>
            </w:pPr>
          </w:p>
        </w:tc>
      </w:tr>
      <w:tr w:rsidR="009436BF">
        <w:trPr>
          <w:trHeight w:val="321"/>
        </w:trPr>
        <w:tc>
          <w:tcPr>
            <w:tcW w:w="43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栏次</w:t>
            </w:r>
          </w:p>
        </w:tc>
        <w:tc>
          <w:tcPr>
            <w:tcW w:w="1579" w:type="dxa"/>
            <w:tcBorders>
              <w:top w:val="nil"/>
              <w:left w:val="nil"/>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w:t>
            </w:r>
          </w:p>
        </w:tc>
        <w:tc>
          <w:tcPr>
            <w:tcW w:w="1579" w:type="dxa"/>
            <w:tcBorders>
              <w:top w:val="nil"/>
              <w:left w:val="nil"/>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w:t>
            </w:r>
          </w:p>
        </w:tc>
        <w:tc>
          <w:tcPr>
            <w:tcW w:w="1404" w:type="dxa"/>
            <w:tcBorders>
              <w:top w:val="nil"/>
              <w:left w:val="nil"/>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w:t>
            </w:r>
          </w:p>
        </w:tc>
        <w:tc>
          <w:tcPr>
            <w:tcW w:w="1300" w:type="dxa"/>
            <w:tcBorders>
              <w:top w:val="nil"/>
              <w:left w:val="nil"/>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w:t>
            </w:r>
          </w:p>
        </w:tc>
        <w:tc>
          <w:tcPr>
            <w:tcW w:w="1276" w:type="dxa"/>
            <w:tcBorders>
              <w:top w:val="nil"/>
              <w:left w:val="nil"/>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w:t>
            </w:r>
          </w:p>
        </w:tc>
        <w:tc>
          <w:tcPr>
            <w:tcW w:w="1843" w:type="dxa"/>
            <w:tcBorders>
              <w:top w:val="nil"/>
              <w:left w:val="nil"/>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6</w:t>
            </w:r>
          </w:p>
        </w:tc>
        <w:tc>
          <w:tcPr>
            <w:tcW w:w="1266" w:type="dxa"/>
            <w:tcBorders>
              <w:top w:val="nil"/>
              <w:left w:val="nil"/>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7</w:t>
            </w:r>
          </w:p>
        </w:tc>
      </w:tr>
      <w:tr w:rsidR="009436BF">
        <w:trPr>
          <w:trHeight w:val="401"/>
        </w:trPr>
        <w:tc>
          <w:tcPr>
            <w:tcW w:w="43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合    计</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3,966,588.79</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3,966,588.79</w:t>
            </w:r>
          </w:p>
        </w:tc>
        <w:tc>
          <w:tcPr>
            <w:tcW w:w="1404"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300"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84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26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r>
      <w:tr w:rsidR="009436BF">
        <w:trPr>
          <w:trHeight w:val="297"/>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204</w:t>
            </w:r>
          </w:p>
        </w:tc>
        <w:tc>
          <w:tcPr>
            <w:tcW w:w="3210" w:type="dxa"/>
            <w:gridSpan w:val="2"/>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公共安全支出</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3,657,762.55</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3,657,762.55</w:t>
            </w:r>
          </w:p>
        </w:tc>
        <w:tc>
          <w:tcPr>
            <w:tcW w:w="1404"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300"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84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26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r>
      <w:tr w:rsidR="009436BF">
        <w:trPr>
          <w:trHeight w:val="297"/>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20405</w:t>
            </w:r>
          </w:p>
        </w:tc>
        <w:tc>
          <w:tcPr>
            <w:tcW w:w="3210" w:type="dxa"/>
            <w:gridSpan w:val="2"/>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法院</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3,657,762.55</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3,657,762.55</w:t>
            </w:r>
          </w:p>
        </w:tc>
        <w:tc>
          <w:tcPr>
            <w:tcW w:w="1404"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300"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84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26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r>
      <w:tr w:rsidR="009436BF">
        <w:trPr>
          <w:trHeight w:val="297"/>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2040503</w:t>
            </w:r>
          </w:p>
        </w:tc>
        <w:tc>
          <w:tcPr>
            <w:tcW w:w="3210" w:type="dxa"/>
            <w:gridSpan w:val="2"/>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机关服务</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3,657,762.55</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3,657,762.55</w:t>
            </w:r>
          </w:p>
        </w:tc>
        <w:tc>
          <w:tcPr>
            <w:tcW w:w="1404"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300"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84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6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297"/>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208</w:t>
            </w:r>
          </w:p>
        </w:tc>
        <w:tc>
          <w:tcPr>
            <w:tcW w:w="3210" w:type="dxa"/>
            <w:gridSpan w:val="2"/>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社会保障和就业支出</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308,826.24</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308,826.24</w:t>
            </w:r>
          </w:p>
        </w:tc>
        <w:tc>
          <w:tcPr>
            <w:tcW w:w="1404"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300"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84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26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r>
      <w:tr w:rsidR="009436BF">
        <w:trPr>
          <w:trHeight w:val="431"/>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20805</w:t>
            </w:r>
          </w:p>
        </w:tc>
        <w:tc>
          <w:tcPr>
            <w:tcW w:w="3210" w:type="dxa"/>
            <w:gridSpan w:val="2"/>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行政事业单位养老支出</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308,826.24</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308,826.24</w:t>
            </w:r>
          </w:p>
        </w:tc>
        <w:tc>
          <w:tcPr>
            <w:tcW w:w="1404"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300"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84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26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r>
      <w:tr w:rsidR="009436BF">
        <w:trPr>
          <w:trHeight w:val="280"/>
        </w:trPr>
        <w:tc>
          <w:tcPr>
            <w:tcW w:w="11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2080505</w:t>
            </w:r>
          </w:p>
        </w:tc>
        <w:tc>
          <w:tcPr>
            <w:tcW w:w="3210" w:type="dxa"/>
            <w:gridSpan w:val="2"/>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机关事业单位基本养老保险缴费支出</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308,826.24</w:t>
            </w:r>
          </w:p>
        </w:tc>
        <w:tc>
          <w:tcPr>
            <w:tcW w:w="1579"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308,826.24</w:t>
            </w:r>
          </w:p>
        </w:tc>
        <w:tc>
          <w:tcPr>
            <w:tcW w:w="1404"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300"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843"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66"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bl>
    <w:p w:rsidR="009436BF" w:rsidRDefault="000D44AC">
      <w:pPr>
        <w:ind w:firstLineChars="50" w:firstLine="108"/>
        <w:rPr>
          <w:rFonts w:asciiTheme="majorEastAsia" w:eastAsiaTheme="majorEastAsia" w:hAnsiTheme="majorEastAsia"/>
          <w:sz w:val="22"/>
          <w:szCs w:val="22"/>
        </w:rPr>
      </w:pPr>
      <w:r>
        <w:rPr>
          <w:rFonts w:asciiTheme="majorEastAsia" w:eastAsiaTheme="majorEastAsia" w:hAnsiTheme="majorEastAsia" w:hint="eastAsia"/>
          <w:sz w:val="22"/>
          <w:szCs w:val="22"/>
        </w:rPr>
        <w:t>注：本表反映部门本年度取得的各项收入情况。</w:t>
      </w:r>
    </w:p>
    <w:p w:rsidR="009436BF" w:rsidRDefault="000D44AC">
      <w:pPr>
        <w:jc w:val="center"/>
        <w:rPr>
          <w:rFonts w:ascii="方正小标宋简体" w:eastAsia="方正小标宋简体" w:hAnsi="黑体"/>
          <w:sz w:val="44"/>
          <w:szCs w:val="44"/>
        </w:rPr>
      </w:pPr>
      <w:r>
        <w:rPr>
          <w:rFonts w:ascii="方正小标宋简体" w:eastAsia="方正小标宋简体" w:hAnsi="黑体" w:hint="eastAsia"/>
          <w:sz w:val="44"/>
          <w:szCs w:val="44"/>
        </w:rPr>
        <w:t xml:space="preserve">支出决算表  </w:t>
      </w:r>
    </w:p>
    <w:p w:rsidR="009436BF" w:rsidRDefault="000D44AC">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公开03表</w:t>
      </w:r>
    </w:p>
    <w:p w:rsidR="009436BF" w:rsidRDefault="000D44AC">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部门：青岛市市北区人民法院机关服务中心                  2020年度                                              金额单位：元</w:t>
      </w:r>
    </w:p>
    <w:tbl>
      <w:tblPr>
        <w:tblW w:w="15184" w:type="dxa"/>
        <w:tblInd w:w="-459" w:type="dxa"/>
        <w:tblLook w:val="04A0"/>
      </w:tblPr>
      <w:tblGrid>
        <w:gridCol w:w="902"/>
        <w:gridCol w:w="232"/>
        <w:gridCol w:w="3586"/>
        <w:gridCol w:w="1744"/>
        <w:gridCol w:w="1744"/>
        <w:gridCol w:w="1744"/>
        <w:gridCol w:w="1744"/>
        <w:gridCol w:w="1487"/>
        <w:gridCol w:w="2001"/>
      </w:tblGrid>
      <w:tr w:rsidR="009436BF">
        <w:trPr>
          <w:trHeight w:val="294"/>
        </w:trPr>
        <w:tc>
          <w:tcPr>
            <w:tcW w:w="4720" w:type="dxa"/>
            <w:gridSpan w:val="3"/>
            <w:tcBorders>
              <w:top w:val="single" w:sz="4" w:space="0" w:color="auto"/>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项目</w:t>
            </w:r>
          </w:p>
        </w:tc>
        <w:tc>
          <w:tcPr>
            <w:tcW w:w="1744" w:type="dxa"/>
            <w:vMerge w:val="restart"/>
            <w:tcBorders>
              <w:top w:val="single" w:sz="4" w:space="0" w:color="auto"/>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本年支出合计</w:t>
            </w:r>
          </w:p>
        </w:tc>
        <w:tc>
          <w:tcPr>
            <w:tcW w:w="1744" w:type="dxa"/>
            <w:vMerge w:val="restart"/>
            <w:tcBorders>
              <w:top w:val="single" w:sz="4" w:space="0" w:color="auto"/>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基本支出</w:t>
            </w:r>
          </w:p>
        </w:tc>
        <w:tc>
          <w:tcPr>
            <w:tcW w:w="1744" w:type="dxa"/>
            <w:vMerge w:val="restart"/>
            <w:tcBorders>
              <w:top w:val="single" w:sz="4" w:space="0" w:color="auto"/>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项目支出</w:t>
            </w:r>
          </w:p>
        </w:tc>
        <w:tc>
          <w:tcPr>
            <w:tcW w:w="1744" w:type="dxa"/>
            <w:vMerge w:val="restart"/>
            <w:tcBorders>
              <w:top w:val="single" w:sz="4" w:space="0" w:color="auto"/>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上缴上级支出</w:t>
            </w:r>
          </w:p>
        </w:tc>
        <w:tc>
          <w:tcPr>
            <w:tcW w:w="1487" w:type="dxa"/>
            <w:vMerge w:val="restart"/>
            <w:tcBorders>
              <w:top w:val="single" w:sz="4" w:space="0" w:color="auto"/>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经营支出</w:t>
            </w:r>
          </w:p>
        </w:tc>
        <w:tc>
          <w:tcPr>
            <w:tcW w:w="2001" w:type="dxa"/>
            <w:vMerge w:val="restart"/>
            <w:tcBorders>
              <w:top w:val="single" w:sz="4" w:space="0" w:color="auto"/>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对附属单位补助支出</w:t>
            </w:r>
          </w:p>
        </w:tc>
      </w:tr>
      <w:tr w:rsidR="009436BF">
        <w:trPr>
          <w:trHeight w:val="610"/>
        </w:trPr>
        <w:tc>
          <w:tcPr>
            <w:tcW w:w="1134" w:type="dxa"/>
            <w:gridSpan w:val="2"/>
            <w:vMerge w:val="restart"/>
            <w:tcBorders>
              <w:top w:val="nil"/>
              <w:left w:val="single" w:sz="4" w:space="0" w:color="000000"/>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功能分类科目编码</w:t>
            </w:r>
          </w:p>
        </w:tc>
        <w:tc>
          <w:tcPr>
            <w:tcW w:w="3586" w:type="dxa"/>
            <w:vMerge w:val="restart"/>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科目名称</w:t>
            </w:r>
          </w:p>
        </w:tc>
        <w:tc>
          <w:tcPr>
            <w:tcW w:w="174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74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74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74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487"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2001"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r>
      <w:tr w:rsidR="009436BF">
        <w:trPr>
          <w:trHeight w:val="610"/>
        </w:trPr>
        <w:tc>
          <w:tcPr>
            <w:tcW w:w="1134" w:type="dxa"/>
            <w:gridSpan w:val="2"/>
            <w:vMerge/>
            <w:tcBorders>
              <w:top w:val="nil"/>
              <w:left w:val="single" w:sz="4" w:space="0" w:color="000000"/>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3586"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74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74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74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74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487"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2001"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r>
      <w:tr w:rsidR="009436BF">
        <w:trPr>
          <w:trHeight w:val="610"/>
        </w:trPr>
        <w:tc>
          <w:tcPr>
            <w:tcW w:w="1134" w:type="dxa"/>
            <w:gridSpan w:val="2"/>
            <w:vMerge/>
            <w:tcBorders>
              <w:top w:val="nil"/>
              <w:left w:val="single" w:sz="4" w:space="0" w:color="000000"/>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3586"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74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74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74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74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487"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2001"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r>
      <w:tr w:rsidR="009436BF">
        <w:trPr>
          <w:trHeight w:val="389"/>
        </w:trPr>
        <w:tc>
          <w:tcPr>
            <w:tcW w:w="4720" w:type="dxa"/>
            <w:gridSpan w:val="3"/>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栏次</w:t>
            </w:r>
          </w:p>
        </w:tc>
        <w:tc>
          <w:tcPr>
            <w:tcW w:w="174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w:t>
            </w:r>
          </w:p>
        </w:tc>
        <w:tc>
          <w:tcPr>
            <w:tcW w:w="174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w:t>
            </w:r>
          </w:p>
        </w:tc>
        <w:tc>
          <w:tcPr>
            <w:tcW w:w="174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w:t>
            </w:r>
          </w:p>
        </w:tc>
        <w:tc>
          <w:tcPr>
            <w:tcW w:w="174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w:t>
            </w:r>
          </w:p>
        </w:tc>
        <w:tc>
          <w:tcPr>
            <w:tcW w:w="1487"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w:t>
            </w:r>
          </w:p>
        </w:tc>
        <w:tc>
          <w:tcPr>
            <w:tcW w:w="2001"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6</w:t>
            </w:r>
          </w:p>
        </w:tc>
      </w:tr>
      <w:tr w:rsidR="009436BF">
        <w:trPr>
          <w:trHeight w:val="294"/>
        </w:trPr>
        <w:tc>
          <w:tcPr>
            <w:tcW w:w="4720" w:type="dxa"/>
            <w:gridSpan w:val="3"/>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合      计</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3,966,950.79</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3,966,950.79</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48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200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r>
      <w:tr w:rsidR="009436BF">
        <w:trPr>
          <w:trHeight w:val="294"/>
        </w:trPr>
        <w:tc>
          <w:tcPr>
            <w:tcW w:w="902"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204</w:t>
            </w:r>
          </w:p>
        </w:tc>
        <w:tc>
          <w:tcPr>
            <w:tcW w:w="3818" w:type="dxa"/>
            <w:gridSpan w:val="2"/>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公共安全支出</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3,658,124.55</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3,658,124.55</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48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200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r>
      <w:tr w:rsidR="009436BF">
        <w:trPr>
          <w:trHeight w:val="294"/>
        </w:trPr>
        <w:tc>
          <w:tcPr>
            <w:tcW w:w="902"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20405</w:t>
            </w:r>
          </w:p>
        </w:tc>
        <w:tc>
          <w:tcPr>
            <w:tcW w:w="3818" w:type="dxa"/>
            <w:gridSpan w:val="2"/>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法院</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3,658,124.55</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3,658,124.55</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48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200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r>
      <w:tr w:rsidR="009436BF">
        <w:trPr>
          <w:trHeight w:val="294"/>
        </w:trPr>
        <w:tc>
          <w:tcPr>
            <w:tcW w:w="902"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2040503</w:t>
            </w:r>
          </w:p>
        </w:tc>
        <w:tc>
          <w:tcPr>
            <w:tcW w:w="3818" w:type="dxa"/>
            <w:gridSpan w:val="2"/>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机关服务</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3,658,124.55</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3,658,124.55</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8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00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294"/>
        </w:trPr>
        <w:tc>
          <w:tcPr>
            <w:tcW w:w="902"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208</w:t>
            </w:r>
          </w:p>
        </w:tc>
        <w:tc>
          <w:tcPr>
            <w:tcW w:w="3818" w:type="dxa"/>
            <w:gridSpan w:val="2"/>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社会保障和就业支出</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308,826.24</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308,826.24</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48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200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r>
      <w:tr w:rsidR="009436BF">
        <w:trPr>
          <w:trHeight w:val="294"/>
        </w:trPr>
        <w:tc>
          <w:tcPr>
            <w:tcW w:w="902"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20805</w:t>
            </w:r>
          </w:p>
        </w:tc>
        <w:tc>
          <w:tcPr>
            <w:tcW w:w="3818" w:type="dxa"/>
            <w:gridSpan w:val="2"/>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行政事业单位养老支出</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308,826.24</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308,826.24</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148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c>
          <w:tcPr>
            <w:tcW w:w="200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b/>
                <w:bCs/>
                <w:kern w:val="0"/>
                <w:sz w:val="18"/>
                <w:szCs w:val="20"/>
              </w:rPr>
            </w:pPr>
            <w:r>
              <w:rPr>
                <w:rFonts w:ascii="宋体" w:hAnsi="宋体" w:cs="宋体" w:hint="eastAsia"/>
                <w:b/>
                <w:bCs/>
                <w:kern w:val="0"/>
                <w:sz w:val="18"/>
                <w:szCs w:val="20"/>
              </w:rPr>
              <w:t xml:space="preserve">　</w:t>
            </w:r>
          </w:p>
        </w:tc>
      </w:tr>
      <w:tr w:rsidR="009436BF">
        <w:trPr>
          <w:trHeight w:val="294"/>
        </w:trPr>
        <w:tc>
          <w:tcPr>
            <w:tcW w:w="902"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2080505</w:t>
            </w:r>
          </w:p>
        </w:tc>
        <w:tc>
          <w:tcPr>
            <w:tcW w:w="3818" w:type="dxa"/>
            <w:gridSpan w:val="2"/>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机关事业单位基本养老保险缴费支出</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308,826.24</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b/>
                <w:bCs/>
                <w:color w:val="000000"/>
                <w:sz w:val="20"/>
                <w:szCs w:val="20"/>
              </w:rPr>
            </w:pPr>
            <w:r>
              <w:rPr>
                <w:rFonts w:ascii="宋体" w:hAnsi="宋体" w:cs="宋体" w:hint="eastAsia"/>
                <w:b/>
                <w:bCs/>
                <w:color w:val="000000"/>
                <w:kern w:val="0"/>
                <w:sz w:val="20"/>
                <w:szCs w:val="20"/>
                <w:lang/>
              </w:rPr>
              <w:t>308,826.24</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74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8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00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bl>
    <w:p w:rsidR="009436BF" w:rsidRDefault="000D44AC">
      <w:pPr>
        <w:rPr>
          <w:rFonts w:asciiTheme="majorEastAsia" w:eastAsiaTheme="majorEastAsia" w:hAnsiTheme="majorEastAsia"/>
          <w:b/>
          <w:sz w:val="22"/>
          <w:szCs w:val="22"/>
        </w:rPr>
      </w:pPr>
      <w:r>
        <w:rPr>
          <w:rFonts w:ascii="宋体" w:hAnsi="宋体" w:cs="宋体" w:hint="eastAsia"/>
          <w:kern w:val="0"/>
          <w:sz w:val="22"/>
          <w:szCs w:val="22"/>
        </w:rPr>
        <w:t>注：本表反映部门本年度各项支出情况。</w:t>
      </w:r>
    </w:p>
    <w:p w:rsidR="009436BF" w:rsidRDefault="009436BF">
      <w:pPr>
        <w:wordWrap w:val="0"/>
        <w:spacing w:line="400" w:lineRule="exact"/>
        <w:ind w:right="216" w:firstLineChars="50" w:firstLine="108"/>
        <w:jc w:val="right"/>
        <w:rPr>
          <w:rFonts w:ascii="仿宋_GB2312" w:eastAsia="仿宋_GB2312" w:hAnsi="宋体"/>
          <w:sz w:val="22"/>
          <w:szCs w:val="22"/>
        </w:rPr>
        <w:sectPr w:rsidR="009436BF">
          <w:pgSz w:w="16838" w:h="11906" w:orient="landscape"/>
          <w:pgMar w:top="567" w:right="1701" w:bottom="567" w:left="1701" w:header="0" w:footer="1418" w:gutter="0"/>
          <w:cols w:space="720"/>
          <w:docGrid w:type="linesAndChars" w:linePitch="610" w:charSpace="-849"/>
        </w:sectPr>
      </w:pPr>
    </w:p>
    <w:p w:rsidR="009436BF" w:rsidRDefault="000D44AC" w:rsidP="009436BF">
      <w:pPr>
        <w:ind w:firstLineChars="840" w:firstLine="3661"/>
        <w:rPr>
          <w:rFonts w:ascii="方正小标宋简体" w:eastAsia="方正小标宋简体"/>
          <w:sz w:val="44"/>
          <w:szCs w:val="44"/>
        </w:rPr>
      </w:pPr>
      <w:r>
        <w:rPr>
          <w:rFonts w:ascii="方正小标宋简体" w:eastAsia="方正小标宋简体" w:hint="eastAsia"/>
          <w:sz w:val="44"/>
          <w:szCs w:val="44"/>
        </w:rPr>
        <w:t>财政拨款收入支出决算总表</w:t>
      </w:r>
    </w:p>
    <w:p w:rsidR="009436BF" w:rsidRDefault="000D44AC">
      <w:pPr>
        <w:spacing w:line="400" w:lineRule="exact"/>
        <w:ind w:right="216"/>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公开04表</w:t>
      </w:r>
    </w:p>
    <w:p w:rsidR="009436BF" w:rsidRDefault="000D44AC">
      <w:pPr>
        <w:spacing w:line="400" w:lineRule="exact"/>
        <w:ind w:firstLineChars="50" w:firstLine="108"/>
        <w:jc w:val="left"/>
        <w:rPr>
          <w:rFonts w:asciiTheme="minorEastAsia" w:eastAsiaTheme="minorEastAsia" w:hAnsiTheme="minorEastAsia"/>
          <w:sz w:val="22"/>
          <w:szCs w:val="22"/>
        </w:rPr>
      </w:pPr>
      <w:r>
        <w:rPr>
          <w:rFonts w:asciiTheme="minorEastAsia" w:eastAsiaTheme="minorEastAsia" w:hAnsiTheme="minorEastAsia" w:hint="eastAsia"/>
          <w:sz w:val="22"/>
          <w:szCs w:val="22"/>
        </w:rPr>
        <w:t>部门：青岛市市北区人民法院机关服务中心                          2020年度                                   金额单位：元</w:t>
      </w:r>
    </w:p>
    <w:tbl>
      <w:tblPr>
        <w:tblW w:w="13765" w:type="dxa"/>
        <w:tblInd w:w="93" w:type="dxa"/>
        <w:tblLook w:val="04A0"/>
      </w:tblPr>
      <w:tblGrid>
        <w:gridCol w:w="2713"/>
        <w:gridCol w:w="704"/>
        <w:gridCol w:w="1414"/>
        <w:gridCol w:w="2697"/>
        <w:gridCol w:w="709"/>
        <w:gridCol w:w="1392"/>
        <w:gridCol w:w="1392"/>
        <w:gridCol w:w="1560"/>
        <w:gridCol w:w="1417"/>
      </w:tblGrid>
      <w:tr w:rsidR="009436BF">
        <w:trPr>
          <w:trHeight w:val="420"/>
        </w:trPr>
        <w:tc>
          <w:tcPr>
            <w:tcW w:w="4831" w:type="dxa"/>
            <w:gridSpan w:val="3"/>
            <w:tcBorders>
              <w:top w:val="single" w:sz="4" w:space="0" w:color="auto"/>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收     入</w:t>
            </w:r>
          </w:p>
        </w:tc>
        <w:tc>
          <w:tcPr>
            <w:tcW w:w="8934" w:type="dxa"/>
            <w:gridSpan w:val="6"/>
            <w:tcBorders>
              <w:top w:val="single" w:sz="4" w:space="0" w:color="auto"/>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支     出</w:t>
            </w:r>
          </w:p>
        </w:tc>
      </w:tr>
      <w:tr w:rsidR="009436BF">
        <w:trPr>
          <w:trHeight w:val="854"/>
        </w:trPr>
        <w:tc>
          <w:tcPr>
            <w:tcW w:w="2713" w:type="dxa"/>
            <w:vMerge w:val="restart"/>
            <w:tcBorders>
              <w:top w:val="nil"/>
              <w:left w:val="single" w:sz="4" w:space="0" w:color="000000"/>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项     目</w:t>
            </w:r>
          </w:p>
        </w:tc>
        <w:tc>
          <w:tcPr>
            <w:tcW w:w="704"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行次</w:t>
            </w:r>
          </w:p>
        </w:tc>
        <w:tc>
          <w:tcPr>
            <w:tcW w:w="1414"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金额</w:t>
            </w:r>
          </w:p>
        </w:tc>
        <w:tc>
          <w:tcPr>
            <w:tcW w:w="2697"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项     目</w:t>
            </w:r>
          </w:p>
        </w:tc>
        <w:tc>
          <w:tcPr>
            <w:tcW w:w="709"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行次</w:t>
            </w:r>
          </w:p>
        </w:tc>
        <w:tc>
          <w:tcPr>
            <w:tcW w:w="1276" w:type="dxa"/>
            <w:vMerge w:val="restart"/>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合计</w:t>
            </w:r>
          </w:p>
        </w:tc>
        <w:tc>
          <w:tcPr>
            <w:tcW w:w="1275"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一般公共预算财政拨款</w:t>
            </w:r>
          </w:p>
        </w:tc>
        <w:tc>
          <w:tcPr>
            <w:tcW w:w="1560"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政府性基金预算财政拨款</w:t>
            </w:r>
          </w:p>
        </w:tc>
        <w:tc>
          <w:tcPr>
            <w:tcW w:w="1417"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国有资本经营预算财政拨款</w:t>
            </w:r>
          </w:p>
        </w:tc>
      </w:tr>
      <w:tr w:rsidR="009436BF">
        <w:trPr>
          <w:trHeight w:val="854"/>
        </w:trPr>
        <w:tc>
          <w:tcPr>
            <w:tcW w:w="2713" w:type="dxa"/>
            <w:vMerge/>
            <w:tcBorders>
              <w:top w:val="nil"/>
              <w:left w:val="single" w:sz="4" w:space="0" w:color="000000"/>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70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41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2697"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709"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276"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275"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560"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417"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栏次</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 xml:space="preserve">　</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栏次</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 xml:space="preserve">　</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一、一般公共预算财政拨款</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3,966,588.79</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一、一般公共服务支出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33</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二、政府性基金预算财政拨款</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二、外交支出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34</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三、国有资本经营财政拨款</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三、国防支出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35</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四、公共安全支出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36</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3,658,124.55</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3,658,124.55</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五、教育支出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37</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6</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六、科学技术支出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38</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7</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七、文化旅游体育与传媒支出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39</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8</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八、社会保障和就业支出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40</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308,826.24</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308,826.24</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9</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九、卫生健康支出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41</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10</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十、节能环保支出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42</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11</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十一、城乡社区支出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43</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12</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十二、农林水支出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44</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13</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十三、交通运输支出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45</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14</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十四、资源勘探工业信息等支出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46</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15</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十五、商业服务业等支出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47</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16</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十六、金融支出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48</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17</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十七、援助其他地区支出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49</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18</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十八、自然资源海洋气象等支出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50</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19</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十九、住房保障支出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51</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20</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二十、粮油物资储备支出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52</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21</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二十一、国有资本经营预算支出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53</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22</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二十二、灾害防治及应急管理支出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54</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23</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二十三、其他支出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55</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b/>
                <w:bCs/>
                <w:kern w:val="0"/>
                <w:sz w:val="18"/>
                <w:szCs w:val="20"/>
              </w:rPr>
            </w:pPr>
            <w:r>
              <w:rPr>
                <w:rFonts w:ascii="宋体" w:hAnsi="宋体" w:cs="宋体" w:hint="eastAsia"/>
                <w:b/>
                <w:bCs/>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24</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二十四、债务还本支出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56</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25</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二十五、债务付息支出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57</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872"/>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26</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二十六、抗</w:t>
            </w:r>
            <w:proofErr w:type="gramStart"/>
            <w:r>
              <w:rPr>
                <w:rFonts w:ascii="宋体" w:hAnsi="宋体" w:cs="宋体" w:hint="eastAsia"/>
                <w:kern w:val="0"/>
                <w:sz w:val="18"/>
                <w:szCs w:val="20"/>
              </w:rPr>
              <w:t>疫</w:t>
            </w:r>
            <w:proofErr w:type="gramEnd"/>
            <w:r>
              <w:rPr>
                <w:rFonts w:ascii="宋体" w:hAnsi="宋体" w:cs="宋体" w:hint="eastAsia"/>
                <w:kern w:val="0"/>
                <w:sz w:val="18"/>
                <w:szCs w:val="20"/>
              </w:rPr>
              <w:t>特别国债安排的支出</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58</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b/>
                <w:bCs/>
                <w:kern w:val="0"/>
                <w:sz w:val="18"/>
                <w:szCs w:val="20"/>
              </w:rPr>
            </w:pPr>
            <w:r>
              <w:rPr>
                <w:rFonts w:ascii="宋体" w:hAnsi="宋体" w:cs="宋体" w:hint="eastAsia"/>
                <w:b/>
                <w:bCs/>
                <w:kern w:val="0"/>
                <w:sz w:val="18"/>
                <w:szCs w:val="20"/>
              </w:rPr>
              <w:t>本年收入合计</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27</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3,966,588.79</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b/>
                <w:bCs/>
                <w:kern w:val="0"/>
                <w:sz w:val="18"/>
                <w:szCs w:val="20"/>
              </w:rPr>
            </w:pPr>
            <w:r>
              <w:rPr>
                <w:rFonts w:ascii="宋体" w:hAnsi="宋体" w:cs="宋体" w:hint="eastAsia"/>
                <w:b/>
                <w:bCs/>
                <w:kern w:val="0"/>
                <w:sz w:val="18"/>
                <w:szCs w:val="20"/>
              </w:rPr>
              <w:t>本年支出合计</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59</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3,966,950.79</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3,966,950.79</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年初财政拨款结转和结余</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28</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800,563.99</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年末财政拨款结转和结余</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60</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800,201.99</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800,201.99</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一般公共预算财政拨款</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29</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800,563.99</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61</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政府性基金预算财政拨款</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30</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62</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国有资本经营预算财政拨款</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31</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63</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420"/>
        </w:trPr>
        <w:tc>
          <w:tcPr>
            <w:tcW w:w="2713"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总计</w:t>
            </w:r>
          </w:p>
        </w:tc>
        <w:tc>
          <w:tcPr>
            <w:tcW w:w="70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32</w:t>
            </w:r>
          </w:p>
        </w:tc>
        <w:tc>
          <w:tcPr>
            <w:tcW w:w="141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4,767,152.78</w:t>
            </w:r>
          </w:p>
        </w:tc>
        <w:tc>
          <w:tcPr>
            <w:tcW w:w="269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b/>
                <w:bCs/>
                <w:kern w:val="0"/>
                <w:sz w:val="18"/>
                <w:szCs w:val="20"/>
              </w:rPr>
            </w:pPr>
            <w:r>
              <w:rPr>
                <w:rFonts w:ascii="宋体" w:hAnsi="宋体" w:cs="宋体" w:hint="eastAsia"/>
                <w:b/>
                <w:bCs/>
                <w:kern w:val="0"/>
                <w:sz w:val="18"/>
                <w:szCs w:val="20"/>
              </w:rPr>
              <w:t>总计</w:t>
            </w:r>
          </w:p>
        </w:tc>
        <w:tc>
          <w:tcPr>
            <w:tcW w:w="70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64</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4,767,152.78</w:t>
            </w:r>
          </w:p>
        </w:tc>
        <w:tc>
          <w:tcPr>
            <w:tcW w:w="127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4,767,152.78</w:t>
            </w:r>
          </w:p>
        </w:tc>
        <w:tc>
          <w:tcPr>
            <w:tcW w:w="156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bl>
    <w:p w:rsidR="009436BF" w:rsidRDefault="000D44AC">
      <w:pPr>
        <w:rPr>
          <w:rFonts w:ascii="仿宋_GB2312" w:eastAsia="仿宋_GB2312" w:hAnsi="宋体"/>
          <w:sz w:val="22"/>
          <w:szCs w:val="22"/>
        </w:rPr>
      </w:pPr>
      <w:r>
        <w:rPr>
          <w:rFonts w:ascii="仿宋_GB2312" w:eastAsia="仿宋_GB2312" w:hAnsi="宋体" w:hint="eastAsia"/>
          <w:sz w:val="22"/>
          <w:szCs w:val="22"/>
        </w:rPr>
        <w:t>注：本表反映部门本年度一般公共预算财政拨款、政府性基金预算财政拨款和国有资本经营预算财政拨款的总收支和年末结转结余情况。</w:t>
      </w:r>
    </w:p>
    <w:p w:rsidR="009436BF" w:rsidRDefault="009436BF">
      <w:pPr>
        <w:ind w:firstLineChars="50" w:firstLine="108"/>
        <w:rPr>
          <w:rFonts w:ascii="仿宋_GB2312" w:eastAsia="仿宋_GB2312" w:hAnsi="宋体"/>
          <w:sz w:val="22"/>
          <w:szCs w:val="22"/>
        </w:rPr>
      </w:pPr>
    </w:p>
    <w:p w:rsidR="009436BF" w:rsidRDefault="009436BF">
      <w:pPr>
        <w:ind w:firstLineChars="50" w:firstLine="108"/>
        <w:rPr>
          <w:rFonts w:ascii="仿宋_GB2312" w:eastAsia="仿宋_GB2312" w:hAnsi="宋体"/>
          <w:sz w:val="22"/>
          <w:szCs w:val="22"/>
        </w:rPr>
      </w:pPr>
    </w:p>
    <w:p w:rsidR="009436BF" w:rsidRDefault="000D44AC">
      <w:pPr>
        <w:jc w:val="center"/>
        <w:rPr>
          <w:rFonts w:ascii="方正小标宋简体" w:eastAsia="方正小标宋简体"/>
          <w:sz w:val="44"/>
          <w:szCs w:val="44"/>
        </w:rPr>
      </w:pPr>
      <w:r>
        <w:rPr>
          <w:rFonts w:ascii="方正小标宋简体" w:eastAsia="方正小标宋简体" w:hint="eastAsia"/>
          <w:sz w:val="44"/>
          <w:szCs w:val="44"/>
        </w:rPr>
        <w:t>一般公共预算财政拨款支出决算表</w:t>
      </w:r>
    </w:p>
    <w:p w:rsidR="009436BF" w:rsidRDefault="000D44AC">
      <w:pPr>
        <w:spacing w:line="240" w:lineRule="exact"/>
        <w:ind w:right="43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公开05表</w:t>
      </w:r>
    </w:p>
    <w:p w:rsidR="009436BF" w:rsidRDefault="000D44AC">
      <w:pPr>
        <w:spacing w:line="240" w:lineRule="exact"/>
        <w:ind w:firstLineChars="50" w:firstLine="108"/>
        <w:jc w:val="left"/>
        <w:rPr>
          <w:rFonts w:asciiTheme="minorEastAsia" w:eastAsiaTheme="minorEastAsia" w:hAnsiTheme="minorEastAsia"/>
          <w:sz w:val="22"/>
          <w:szCs w:val="22"/>
        </w:rPr>
      </w:pPr>
      <w:r>
        <w:rPr>
          <w:rFonts w:asciiTheme="minorEastAsia" w:eastAsiaTheme="minorEastAsia" w:hAnsiTheme="minorEastAsia" w:hint="eastAsia"/>
          <w:sz w:val="22"/>
          <w:szCs w:val="22"/>
        </w:rPr>
        <w:t>部门：青岛市市北区人民法院机关服务中心                      2020年度                            金额单位：元</w:t>
      </w:r>
    </w:p>
    <w:tbl>
      <w:tblPr>
        <w:tblW w:w="12489" w:type="dxa"/>
        <w:tblInd w:w="93" w:type="dxa"/>
        <w:tblLook w:val="04A0"/>
      </w:tblPr>
      <w:tblGrid>
        <w:gridCol w:w="1020"/>
        <w:gridCol w:w="4098"/>
        <w:gridCol w:w="2102"/>
        <w:gridCol w:w="3001"/>
        <w:gridCol w:w="2268"/>
      </w:tblGrid>
      <w:tr w:rsidR="009436BF">
        <w:trPr>
          <w:trHeight w:val="519"/>
        </w:trPr>
        <w:tc>
          <w:tcPr>
            <w:tcW w:w="51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项      目</w:t>
            </w:r>
          </w:p>
        </w:tc>
        <w:tc>
          <w:tcPr>
            <w:tcW w:w="7371" w:type="dxa"/>
            <w:gridSpan w:val="3"/>
            <w:tcBorders>
              <w:top w:val="single" w:sz="4" w:space="0" w:color="auto"/>
              <w:left w:val="nil"/>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本年支出</w:t>
            </w:r>
          </w:p>
        </w:tc>
      </w:tr>
      <w:tr w:rsidR="009436BF">
        <w:trPr>
          <w:trHeight w:val="610"/>
        </w:trPr>
        <w:tc>
          <w:tcPr>
            <w:tcW w:w="1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功能分类科目编码</w:t>
            </w:r>
          </w:p>
        </w:tc>
        <w:tc>
          <w:tcPr>
            <w:tcW w:w="4098" w:type="dxa"/>
            <w:vMerge w:val="restart"/>
            <w:tcBorders>
              <w:top w:val="nil"/>
              <w:left w:val="single" w:sz="4" w:space="0" w:color="auto"/>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科目名称</w:t>
            </w:r>
          </w:p>
        </w:tc>
        <w:tc>
          <w:tcPr>
            <w:tcW w:w="2102" w:type="dxa"/>
            <w:vMerge w:val="restart"/>
            <w:tcBorders>
              <w:top w:val="nil"/>
              <w:left w:val="single" w:sz="4" w:space="0" w:color="auto"/>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小计</w:t>
            </w:r>
          </w:p>
        </w:tc>
        <w:tc>
          <w:tcPr>
            <w:tcW w:w="3001" w:type="dxa"/>
            <w:vMerge w:val="restart"/>
            <w:tcBorders>
              <w:top w:val="nil"/>
              <w:left w:val="single" w:sz="4" w:space="0" w:color="auto"/>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基本支出</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项目支出</w:t>
            </w:r>
          </w:p>
        </w:tc>
      </w:tr>
      <w:tr w:rsidR="009436BF">
        <w:trPr>
          <w:trHeight w:val="610"/>
        </w:trPr>
        <w:tc>
          <w:tcPr>
            <w:tcW w:w="1020"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20"/>
                <w:szCs w:val="20"/>
              </w:rPr>
            </w:pPr>
          </w:p>
        </w:tc>
        <w:tc>
          <w:tcPr>
            <w:tcW w:w="4098" w:type="dxa"/>
            <w:vMerge/>
            <w:tcBorders>
              <w:top w:val="nil"/>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20"/>
                <w:szCs w:val="20"/>
              </w:rPr>
            </w:pPr>
          </w:p>
        </w:tc>
        <w:tc>
          <w:tcPr>
            <w:tcW w:w="2102" w:type="dxa"/>
            <w:vMerge/>
            <w:tcBorders>
              <w:top w:val="nil"/>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20"/>
                <w:szCs w:val="20"/>
              </w:rPr>
            </w:pPr>
          </w:p>
        </w:tc>
        <w:tc>
          <w:tcPr>
            <w:tcW w:w="3001" w:type="dxa"/>
            <w:vMerge/>
            <w:tcBorders>
              <w:top w:val="nil"/>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20"/>
                <w:szCs w:val="20"/>
              </w:rPr>
            </w:pPr>
          </w:p>
        </w:tc>
      </w:tr>
      <w:tr w:rsidR="009436BF">
        <w:trPr>
          <w:trHeight w:val="610"/>
        </w:trPr>
        <w:tc>
          <w:tcPr>
            <w:tcW w:w="1020" w:type="dxa"/>
            <w:vMerge/>
            <w:tcBorders>
              <w:top w:val="single" w:sz="4" w:space="0" w:color="auto"/>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20"/>
                <w:szCs w:val="20"/>
              </w:rPr>
            </w:pPr>
          </w:p>
        </w:tc>
        <w:tc>
          <w:tcPr>
            <w:tcW w:w="4098" w:type="dxa"/>
            <w:vMerge/>
            <w:tcBorders>
              <w:top w:val="nil"/>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20"/>
                <w:szCs w:val="20"/>
              </w:rPr>
            </w:pPr>
          </w:p>
        </w:tc>
        <w:tc>
          <w:tcPr>
            <w:tcW w:w="2102" w:type="dxa"/>
            <w:vMerge/>
            <w:tcBorders>
              <w:top w:val="nil"/>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20"/>
                <w:szCs w:val="20"/>
              </w:rPr>
            </w:pPr>
          </w:p>
        </w:tc>
        <w:tc>
          <w:tcPr>
            <w:tcW w:w="3001" w:type="dxa"/>
            <w:vMerge/>
            <w:tcBorders>
              <w:top w:val="nil"/>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20"/>
                <w:szCs w:val="20"/>
              </w:rPr>
            </w:pPr>
          </w:p>
        </w:tc>
        <w:tc>
          <w:tcPr>
            <w:tcW w:w="2268" w:type="dxa"/>
            <w:vMerge/>
            <w:tcBorders>
              <w:top w:val="nil"/>
              <w:left w:val="single" w:sz="4" w:space="0" w:color="auto"/>
              <w:bottom w:val="single" w:sz="4" w:space="0" w:color="auto"/>
              <w:right w:val="single" w:sz="4" w:space="0" w:color="auto"/>
            </w:tcBorders>
            <w:vAlign w:val="center"/>
          </w:tcPr>
          <w:p w:rsidR="009436BF" w:rsidRDefault="009436BF">
            <w:pPr>
              <w:widowControl/>
              <w:jc w:val="left"/>
              <w:rPr>
                <w:rFonts w:ascii="宋体" w:hAnsi="宋体" w:cs="宋体"/>
                <w:kern w:val="0"/>
                <w:sz w:val="20"/>
                <w:szCs w:val="20"/>
              </w:rPr>
            </w:pPr>
          </w:p>
        </w:tc>
      </w:tr>
      <w:tr w:rsidR="009436BF">
        <w:trPr>
          <w:trHeight w:val="455"/>
        </w:trPr>
        <w:tc>
          <w:tcPr>
            <w:tcW w:w="51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栏次</w:t>
            </w:r>
          </w:p>
        </w:tc>
        <w:tc>
          <w:tcPr>
            <w:tcW w:w="2102"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w:t>
            </w:r>
          </w:p>
        </w:tc>
        <w:tc>
          <w:tcPr>
            <w:tcW w:w="3001"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w:t>
            </w:r>
          </w:p>
        </w:tc>
        <w:tc>
          <w:tcPr>
            <w:tcW w:w="226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3</w:t>
            </w:r>
          </w:p>
        </w:tc>
      </w:tr>
      <w:tr w:rsidR="009436BF">
        <w:trPr>
          <w:trHeight w:val="535"/>
        </w:trPr>
        <w:tc>
          <w:tcPr>
            <w:tcW w:w="511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合计</w:t>
            </w:r>
          </w:p>
        </w:tc>
        <w:tc>
          <w:tcPr>
            <w:tcW w:w="2102"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kern w:val="0"/>
                <w:sz w:val="20"/>
                <w:szCs w:val="20"/>
              </w:rPr>
            </w:pPr>
            <w:r>
              <w:rPr>
                <w:rFonts w:ascii="宋体" w:hAnsi="宋体" w:cs="宋体" w:hint="eastAsia"/>
                <w:b/>
                <w:bCs/>
                <w:color w:val="000000"/>
                <w:kern w:val="0"/>
                <w:sz w:val="20"/>
                <w:szCs w:val="20"/>
                <w:lang/>
              </w:rPr>
              <w:t>3,966,950.79</w:t>
            </w:r>
          </w:p>
        </w:tc>
        <w:tc>
          <w:tcPr>
            <w:tcW w:w="3001"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kern w:val="0"/>
                <w:sz w:val="20"/>
                <w:szCs w:val="20"/>
              </w:rPr>
            </w:pPr>
            <w:r>
              <w:rPr>
                <w:rFonts w:ascii="宋体" w:hAnsi="宋体" w:cs="宋体" w:hint="eastAsia"/>
                <w:b/>
                <w:bCs/>
                <w:color w:val="000000"/>
                <w:kern w:val="0"/>
                <w:sz w:val="20"/>
                <w:szCs w:val="20"/>
                <w:lang/>
              </w:rPr>
              <w:t>3,966,950.79</w:t>
            </w:r>
          </w:p>
        </w:tc>
        <w:tc>
          <w:tcPr>
            <w:tcW w:w="226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20"/>
                <w:szCs w:val="20"/>
              </w:rPr>
            </w:pPr>
            <w:r>
              <w:rPr>
                <w:rFonts w:ascii="宋体" w:hAnsi="宋体" w:cs="宋体" w:hint="eastAsia"/>
                <w:b/>
                <w:bCs/>
                <w:kern w:val="0"/>
                <w:sz w:val="20"/>
                <w:szCs w:val="20"/>
              </w:rPr>
              <w:t xml:space="preserve">　</w:t>
            </w:r>
          </w:p>
        </w:tc>
      </w:tr>
      <w:tr w:rsidR="009436BF">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20"/>
                <w:szCs w:val="20"/>
              </w:rPr>
            </w:pPr>
            <w:r>
              <w:rPr>
                <w:rFonts w:ascii="宋体" w:hAnsi="宋体" w:cs="宋体" w:hint="eastAsia"/>
                <w:b/>
                <w:bCs/>
                <w:kern w:val="0"/>
                <w:sz w:val="20"/>
                <w:szCs w:val="20"/>
              </w:rPr>
              <w:t>204</w:t>
            </w:r>
          </w:p>
        </w:tc>
        <w:tc>
          <w:tcPr>
            <w:tcW w:w="409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20"/>
                <w:szCs w:val="20"/>
              </w:rPr>
            </w:pPr>
            <w:r>
              <w:rPr>
                <w:rFonts w:ascii="宋体" w:hAnsi="宋体" w:cs="宋体" w:hint="eastAsia"/>
                <w:b/>
                <w:bCs/>
                <w:kern w:val="0"/>
                <w:sz w:val="20"/>
                <w:szCs w:val="20"/>
              </w:rPr>
              <w:t>公共安全支出</w:t>
            </w:r>
          </w:p>
        </w:tc>
        <w:tc>
          <w:tcPr>
            <w:tcW w:w="2102"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kern w:val="0"/>
                <w:sz w:val="20"/>
                <w:szCs w:val="20"/>
              </w:rPr>
            </w:pPr>
            <w:r>
              <w:rPr>
                <w:rFonts w:ascii="宋体" w:hAnsi="宋体" w:cs="宋体" w:hint="eastAsia"/>
                <w:b/>
                <w:bCs/>
                <w:color w:val="000000"/>
                <w:kern w:val="0"/>
                <w:sz w:val="20"/>
                <w:szCs w:val="20"/>
                <w:lang/>
              </w:rPr>
              <w:t>3,658,124.55</w:t>
            </w:r>
          </w:p>
        </w:tc>
        <w:tc>
          <w:tcPr>
            <w:tcW w:w="3001"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kern w:val="0"/>
                <w:sz w:val="20"/>
                <w:szCs w:val="20"/>
              </w:rPr>
            </w:pPr>
            <w:r>
              <w:rPr>
                <w:rFonts w:ascii="宋体" w:hAnsi="宋体" w:cs="宋体" w:hint="eastAsia"/>
                <w:b/>
                <w:bCs/>
                <w:color w:val="000000"/>
                <w:kern w:val="0"/>
                <w:sz w:val="20"/>
                <w:szCs w:val="20"/>
                <w:lang/>
              </w:rPr>
              <w:t>3,658,124.55</w:t>
            </w:r>
          </w:p>
        </w:tc>
        <w:tc>
          <w:tcPr>
            <w:tcW w:w="226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20"/>
                <w:szCs w:val="20"/>
              </w:rPr>
            </w:pPr>
            <w:r>
              <w:rPr>
                <w:rFonts w:ascii="宋体" w:hAnsi="宋体" w:cs="宋体" w:hint="eastAsia"/>
                <w:b/>
                <w:bCs/>
                <w:kern w:val="0"/>
                <w:sz w:val="20"/>
                <w:szCs w:val="20"/>
              </w:rPr>
              <w:t xml:space="preserve">　</w:t>
            </w:r>
          </w:p>
        </w:tc>
      </w:tr>
      <w:tr w:rsidR="009436BF">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20"/>
                <w:szCs w:val="20"/>
              </w:rPr>
            </w:pPr>
            <w:r>
              <w:rPr>
                <w:rFonts w:ascii="宋体" w:hAnsi="宋体" w:cs="宋体" w:hint="eastAsia"/>
                <w:b/>
                <w:bCs/>
                <w:kern w:val="0"/>
                <w:sz w:val="20"/>
                <w:szCs w:val="20"/>
              </w:rPr>
              <w:t>20405</w:t>
            </w:r>
          </w:p>
        </w:tc>
        <w:tc>
          <w:tcPr>
            <w:tcW w:w="409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20"/>
                <w:szCs w:val="20"/>
              </w:rPr>
            </w:pPr>
            <w:r>
              <w:rPr>
                <w:rFonts w:ascii="宋体" w:hAnsi="宋体" w:cs="宋体" w:hint="eastAsia"/>
                <w:b/>
                <w:bCs/>
                <w:kern w:val="0"/>
                <w:sz w:val="20"/>
                <w:szCs w:val="20"/>
              </w:rPr>
              <w:t>法院</w:t>
            </w:r>
          </w:p>
        </w:tc>
        <w:tc>
          <w:tcPr>
            <w:tcW w:w="2102"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kern w:val="0"/>
                <w:sz w:val="20"/>
                <w:szCs w:val="20"/>
              </w:rPr>
            </w:pPr>
            <w:r>
              <w:rPr>
                <w:rFonts w:ascii="宋体" w:hAnsi="宋体" w:cs="宋体" w:hint="eastAsia"/>
                <w:b/>
                <w:bCs/>
                <w:color w:val="000000"/>
                <w:kern w:val="0"/>
                <w:sz w:val="20"/>
                <w:szCs w:val="20"/>
                <w:lang/>
              </w:rPr>
              <w:t>3,658,124.55</w:t>
            </w:r>
          </w:p>
        </w:tc>
        <w:tc>
          <w:tcPr>
            <w:tcW w:w="3001"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kern w:val="0"/>
                <w:sz w:val="20"/>
                <w:szCs w:val="20"/>
              </w:rPr>
            </w:pPr>
            <w:r>
              <w:rPr>
                <w:rFonts w:ascii="宋体" w:hAnsi="宋体" w:cs="宋体" w:hint="eastAsia"/>
                <w:b/>
                <w:bCs/>
                <w:color w:val="000000"/>
                <w:kern w:val="0"/>
                <w:sz w:val="20"/>
                <w:szCs w:val="20"/>
                <w:lang/>
              </w:rPr>
              <w:t>3,658,124.55</w:t>
            </w:r>
          </w:p>
        </w:tc>
        <w:tc>
          <w:tcPr>
            <w:tcW w:w="226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20"/>
                <w:szCs w:val="20"/>
              </w:rPr>
            </w:pPr>
            <w:r>
              <w:rPr>
                <w:rFonts w:ascii="宋体" w:hAnsi="宋体" w:cs="宋体" w:hint="eastAsia"/>
                <w:b/>
                <w:bCs/>
                <w:kern w:val="0"/>
                <w:sz w:val="20"/>
                <w:szCs w:val="20"/>
              </w:rPr>
              <w:t xml:space="preserve">　</w:t>
            </w:r>
          </w:p>
        </w:tc>
      </w:tr>
      <w:tr w:rsidR="009436BF">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2040503</w:t>
            </w:r>
          </w:p>
        </w:tc>
        <w:tc>
          <w:tcPr>
            <w:tcW w:w="409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机关服务</w:t>
            </w:r>
          </w:p>
        </w:tc>
        <w:tc>
          <w:tcPr>
            <w:tcW w:w="2102"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rPr>
              <w:t>3,658,124.55</w:t>
            </w:r>
          </w:p>
        </w:tc>
        <w:tc>
          <w:tcPr>
            <w:tcW w:w="3001"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rPr>
              <w:t>3,658,124.55</w:t>
            </w:r>
          </w:p>
        </w:tc>
        <w:tc>
          <w:tcPr>
            <w:tcW w:w="226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r w:rsidR="009436BF">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20"/>
                <w:szCs w:val="20"/>
              </w:rPr>
            </w:pPr>
            <w:r>
              <w:rPr>
                <w:rFonts w:ascii="宋体" w:hAnsi="宋体" w:cs="宋体" w:hint="eastAsia"/>
                <w:b/>
                <w:bCs/>
                <w:kern w:val="0"/>
                <w:sz w:val="20"/>
                <w:szCs w:val="20"/>
              </w:rPr>
              <w:t>208</w:t>
            </w:r>
          </w:p>
        </w:tc>
        <w:tc>
          <w:tcPr>
            <w:tcW w:w="409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20"/>
                <w:szCs w:val="20"/>
              </w:rPr>
            </w:pPr>
            <w:r>
              <w:rPr>
                <w:rFonts w:ascii="宋体" w:hAnsi="宋体" w:cs="宋体" w:hint="eastAsia"/>
                <w:b/>
                <w:bCs/>
                <w:kern w:val="0"/>
                <w:sz w:val="20"/>
                <w:szCs w:val="20"/>
              </w:rPr>
              <w:t>社会保障和就业支出</w:t>
            </w:r>
          </w:p>
        </w:tc>
        <w:tc>
          <w:tcPr>
            <w:tcW w:w="2102"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kern w:val="0"/>
                <w:sz w:val="20"/>
                <w:szCs w:val="20"/>
              </w:rPr>
            </w:pPr>
            <w:r>
              <w:rPr>
                <w:rFonts w:ascii="宋体" w:hAnsi="宋体" w:cs="宋体" w:hint="eastAsia"/>
                <w:b/>
                <w:bCs/>
                <w:color w:val="000000"/>
                <w:kern w:val="0"/>
                <w:sz w:val="20"/>
                <w:szCs w:val="20"/>
                <w:lang/>
              </w:rPr>
              <w:t>308,826.24</w:t>
            </w:r>
          </w:p>
        </w:tc>
        <w:tc>
          <w:tcPr>
            <w:tcW w:w="3001"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kern w:val="0"/>
                <w:sz w:val="20"/>
                <w:szCs w:val="20"/>
              </w:rPr>
            </w:pPr>
            <w:r>
              <w:rPr>
                <w:rFonts w:ascii="宋体" w:hAnsi="宋体" w:cs="宋体" w:hint="eastAsia"/>
                <w:b/>
                <w:bCs/>
                <w:color w:val="000000"/>
                <w:kern w:val="0"/>
                <w:sz w:val="20"/>
                <w:szCs w:val="20"/>
                <w:lang/>
              </w:rPr>
              <w:t>308,826.24</w:t>
            </w:r>
          </w:p>
        </w:tc>
        <w:tc>
          <w:tcPr>
            <w:tcW w:w="226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20"/>
                <w:szCs w:val="20"/>
              </w:rPr>
            </w:pPr>
            <w:r>
              <w:rPr>
                <w:rFonts w:ascii="宋体" w:hAnsi="宋体" w:cs="宋体" w:hint="eastAsia"/>
                <w:b/>
                <w:bCs/>
                <w:kern w:val="0"/>
                <w:sz w:val="20"/>
                <w:szCs w:val="20"/>
              </w:rPr>
              <w:t xml:space="preserve">　</w:t>
            </w:r>
          </w:p>
        </w:tc>
      </w:tr>
      <w:tr w:rsidR="009436BF">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20"/>
                <w:szCs w:val="20"/>
              </w:rPr>
            </w:pPr>
            <w:r>
              <w:rPr>
                <w:rFonts w:ascii="宋体" w:hAnsi="宋体" w:cs="宋体" w:hint="eastAsia"/>
                <w:b/>
                <w:bCs/>
                <w:kern w:val="0"/>
                <w:sz w:val="20"/>
                <w:szCs w:val="20"/>
              </w:rPr>
              <w:t>20805</w:t>
            </w:r>
          </w:p>
        </w:tc>
        <w:tc>
          <w:tcPr>
            <w:tcW w:w="409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b/>
                <w:bCs/>
                <w:kern w:val="0"/>
                <w:sz w:val="20"/>
                <w:szCs w:val="20"/>
              </w:rPr>
            </w:pPr>
            <w:r>
              <w:rPr>
                <w:rFonts w:ascii="宋体" w:hAnsi="宋体" w:cs="宋体" w:hint="eastAsia"/>
                <w:b/>
                <w:bCs/>
                <w:kern w:val="0"/>
                <w:sz w:val="20"/>
                <w:szCs w:val="20"/>
              </w:rPr>
              <w:t>行政事业单位养老支出</w:t>
            </w:r>
          </w:p>
        </w:tc>
        <w:tc>
          <w:tcPr>
            <w:tcW w:w="2102"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kern w:val="0"/>
                <w:sz w:val="20"/>
                <w:szCs w:val="20"/>
              </w:rPr>
            </w:pPr>
            <w:r>
              <w:rPr>
                <w:rFonts w:ascii="宋体" w:hAnsi="宋体" w:cs="宋体" w:hint="eastAsia"/>
                <w:b/>
                <w:bCs/>
                <w:color w:val="000000"/>
                <w:kern w:val="0"/>
                <w:sz w:val="20"/>
                <w:szCs w:val="20"/>
                <w:lang/>
              </w:rPr>
              <w:t>308,826.24</w:t>
            </w:r>
          </w:p>
        </w:tc>
        <w:tc>
          <w:tcPr>
            <w:tcW w:w="3001"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b/>
                <w:bCs/>
                <w:kern w:val="0"/>
                <w:sz w:val="20"/>
                <w:szCs w:val="20"/>
              </w:rPr>
            </w:pPr>
            <w:r>
              <w:rPr>
                <w:rFonts w:ascii="宋体" w:hAnsi="宋体" w:cs="宋体" w:hint="eastAsia"/>
                <w:b/>
                <w:bCs/>
                <w:color w:val="000000"/>
                <w:kern w:val="0"/>
                <w:sz w:val="20"/>
                <w:szCs w:val="20"/>
                <w:lang/>
              </w:rPr>
              <w:t>308,826.24</w:t>
            </w:r>
          </w:p>
        </w:tc>
        <w:tc>
          <w:tcPr>
            <w:tcW w:w="226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b/>
                <w:bCs/>
                <w:kern w:val="0"/>
                <w:sz w:val="20"/>
                <w:szCs w:val="20"/>
              </w:rPr>
            </w:pPr>
            <w:r>
              <w:rPr>
                <w:rFonts w:ascii="宋体" w:hAnsi="宋体" w:cs="宋体" w:hint="eastAsia"/>
                <w:b/>
                <w:bCs/>
                <w:kern w:val="0"/>
                <w:sz w:val="20"/>
                <w:szCs w:val="20"/>
              </w:rPr>
              <w:t xml:space="preserve">　</w:t>
            </w:r>
          </w:p>
        </w:tc>
      </w:tr>
      <w:tr w:rsidR="009436BF">
        <w:trPr>
          <w:trHeight w:val="300"/>
        </w:trPr>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2080505</w:t>
            </w:r>
          </w:p>
        </w:tc>
        <w:tc>
          <w:tcPr>
            <w:tcW w:w="409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left"/>
              <w:rPr>
                <w:rFonts w:ascii="宋体" w:hAnsi="宋体" w:cs="宋体"/>
                <w:kern w:val="0"/>
                <w:sz w:val="20"/>
                <w:szCs w:val="20"/>
              </w:rPr>
            </w:pPr>
            <w:r>
              <w:rPr>
                <w:rFonts w:ascii="宋体" w:hAnsi="宋体" w:cs="宋体" w:hint="eastAsia"/>
                <w:kern w:val="0"/>
                <w:sz w:val="20"/>
                <w:szCs w:val="20"/>
              </w:rPr>
              <w:t xml:space="preserve">  机关事业单位基本养老保险缴费支出</w:t>
            </w:r>
          </w:p>
        </w:tc>
        <w:tc>
          <w:tcPr>
            <w:tcW w:w="2102"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rPr>
              <w:t>308,826.24</w:t>
            </w:r>
          </w:p>
        </w:tc>
        <w:tc>
          <w:tcPr>
            <w:tcW w:w="3001"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textAlignment w:val="center"/>
              <w:rPr>
                <w:rFonts w:ascii="宋体" w:hAnsi="宋体" w:cs="宋体"/>
                <w:kern w:val="0"/>
                <w:sz w:val="20"/>
                <w:szCs w:val="20"/>
              </w:rPr>
            </w:pPr>
            <w:r>
              <w:rPr>
                <w:rFonts w:ascii="宋体" w:hAnsi="宋体" w:cs="宋体" w:hint="eastAsia"/>
                <w:color w:val="000000"/>
                <w:kern w:val="0"/>
                <w:sz w:val="20"/>
                <w:szCs w:val="20"/>
                <w:lang/>
              </w:rPr>
              <w:t>308,826.24</w:t>
            </w:r>
          </w:p>
        </w:tc>
        <w:tc>
          <w:tcPr>
            <w:tcW w:w="2268" w:type="dxa"/>
            <w:tcBorders>
              <w:top w:val="nil"/>
              <w:left w:val="nil"/>
              <w:bottom w:val="single" w:sz="4" w:space="0" w:color="auto"/>
              <w:right w:val="single" w:sz="4" w:space="0" w:color="auto"/>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r>
    </w:tbl>
    <w:p w:rsidR="009436BF" w:rsidRDefault="000D44AC">
      <w:pPr>
        <w:spacing w:line="4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注：本表反映部门本年度一般公共预算财政拨款支出情况。</w:t>
      </w:r>
    </w:p>
    <w:p w:rsidR="009436BF" w:rsidRDefault="009436BF">
      <w:pPr>
        <w:spacing w:line="400" w:lineRule="exact"/>
        <w:jc w:val="left"/>
        <w:rPr>
          <w:rFonts w:ascii="仿宋_GB2312" w:eastAsia="仿宋_GB2312" w:hAnsi="宋体"/>
          <w:sz w:val="22"/>
          <w:szCs w:val="22"/>
        </w:rPr>
        <w:sectPr w:rsidR="009436BF">
          <w:pgSz w:w="16838" w:h="11906" w:orient="landscape"/>
          <w:pgMar w:top="709" w:right="1701" w:bottom="1531" w:left="1701" w:header="0" w:footer="1418" w:gutter="0"/>
          <w:cols w:space="720"/>
          <w:docGrid w:type="linesAndChars" w:linePitch="610" w:charSpace="-849"/>
        </w:sectPr>
      </w:pPr>
    </w:p>
    <w:p w:rsidR="009436BF" w:rsidRDefault="000D44AC">
      <w:pPr>
        <w:jc w:val="center"/>
        <w:rPr>
          <w:rFonts w:ascii="方正小标宋简体" w:eastAsia="方正小标宋简体"/>
          <w:sz w:val="44"/>
          <w:szCs w:val="44"/>
        </w:rPr>
      </w:pPr>
      <w:r>
        <w:rPr>
          <w:rFonts w:ascii="方正小标宋简体" w:eastAsia="方正小标宋简体" w:hint="eastAsia"/>
          <w:sz w:val="44"/>
          <w:szCs w:val="44"/>
        </w:rPr>
        <w:t>一般公共预算财政拨款基本支出决算表</w:t>
      </w:r>
    </w:p>
    <w:p w:rsidR="009436BF" w:rsidRDefault="000D44AC">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公开06表</w:t>
      </w:r>
    </w:p>
    <w:p w:rsidR="009436BF" w:rsidRDefault="000D44AC">
      <w:pPr>
        <w:spacing w:line="400" w:lineRule="exact"/>
        <w:ind w:firstLineChars="50" w:firstLine="108"/>
        <w:jc w:val="left"/>
        <w:rPr>
          <w:rFonts w:asciiTheme="minorEastAsia" w:eastAsiaTheme="minorEastAsia" w:hAnsiTheme="minorEastAsia"/>
          <w:sz w:val="22"/>
          <w:szCs w:val="22"/>
        </w:rPr>
      </w:pPr>
      <w:r>
        <w:rPr>
          <w:rFonts w:asciiTheme="minorEastAsia" w:eastAsiaTheme="minorEastAsia" w:hAnsiTheme="minorEastAsia" w:hint="eastAsia"/>
          <w:sz w:val="22"/>
          <w:szCs w:val="22"/>
        </w:rPr>
        <w:t>部门：青岛市市北区人民法院机关服务中心      2020年度                                                      金额单位：元</w:t>
      </w:r>
    </w:p>
    <w:tbl>
      <w:tblPr>
        <w:tblW w:w="14703" w:type="dxa"/>
        <w:tblInd w:w="93" w:type="dxa"/>
        <w:tblLook w:val="04A0"/>
      </w:tblPr>
      <w:tblGrid>
        <w:gridCol w:w="690"/>
        <w:gridCol w:w="2869"/>
        <w:gridCol w:w="1392"/>
        <w:gridCol w:w="690"/>
        <w:gridCol w:w="2159"/>
        <w:gridCol w:w="1399"/>
        <w:gridCol w:w="690"/>
        <w:gridCol w:w="3689"/>
        <w:gridCol w:w="1221"/>
      </w:tblGrid>
      <w:tr w:rsidR="009436BF">
        <w:trPr>
          <w:trHeight w:val="147"/>
        </w:trPr>
        <w:tc>
          <w:tcPr>
            <w:tcW w:w="4855" w:type="dxa"/>
            <w:gridSpan w:val="3"/>
            <w:tcBorders>
              <w:top w:val="single" w:sz="4" w:space="0" w:color="auto"/>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人员经费</w:t>
            </w:r>
          </w:p>
        </w:tc>
        <w:tc>
          <w:tcPr>
            <w:tcW w:w="9848" w:type="dxa"/>
            <w:gridSpan w:val="6"/>
            <w:tcBorders>
              <w:top w:val="single" w:sz="4" w:space="0" w:color="auto"/>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公用经费</w:t>
            </w:r>
          </w:p>
        </w:tc>
      </w:tr>
      <w:tr w:rsidR="009436BF">
        <w:trPr>
          <w:trHeight w:val="610"/>
        </w:trPr>
        <w:tc>
          <w:tcPr>
            <w:tcW w:w="690" w:type="dxa"/>
            <w:vMerge w:val="restart"/>
            <w:tcBorders>
              <w:top w:val="nil"/>
              <w:left w:val="single" w:sz="4" w:space="0" w:color="000000"/>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科目编码</w:t>
            </w:r>
          </w:p>
        </w:tc>
        <w:tc>
          <w:tcPr>
            <w:tcW w:w="2869"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科目名称</w:t>
            </w:r>
          </w:p>
        </w:tc>
        <w:tc>
          <w:tcPr>
            <w:tcW w:w="1296"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金额</w:t>
            </w:r>
          </w:p>
        </w:tc>
        <w:tc>
          <w:tcPr>
            <w:tcW w:w="690"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科目编码</w:t>
            </w:r>
          </w:p>
        </w:tc>
        <w:tc>
          <w:tcPr>
            <w:tcW w:w="2159"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科目名称</w:t>
            </w:r>
          </w:p>
        </w:tc>
        <w:tc>
          <w:tcPr>
            <w:tcW w:w="1399"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金额</w:t>
            </w:r>
          </w:p>
        </w:tc>
        <w:tc>
          <w:tcPr>
            <w:tcW w:w="690"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科目编码</w:t>
            </w:r>
          </w:p>
        </w:tc>
        <w:tc>
          <w:tcPr>
            <w:tcW w:w="3689"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科目名称</w:t>
            </w:r>
          </w:p>
        </w:tc>
        <w:tc>
          <w:tcPr>
            <w:tcW w:w="1221"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金额</w:t>
            </w:r>
          </w:p>
        </w:tc>
      </w:tr>
      <w:tr w:rsidR="009436BF">
        <w:trPr>
          <w:trHeight w:val="610"/>
        </w:trPr>
        <w:tc>
          <w:tcPr>
            <w:tcW w:w="690" w:type="dxa"/>
            <w:vMerge/>
            <w:tcBorders>
              <w:top w:val="nil"/>
              <w:left w:val="single" w:sz="4" w:space="0" w:color="000000"/>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2869"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296"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690"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2159"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399"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690"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3689"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c>
          <w:tcPr>
            <w:tcW w:w="1221"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18"/>
                <w:szCs w:val="20"/>
              </w:rPr>
            </w:pP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工资福利支出</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3,876,760.09</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商品和服务支出</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89,410.70</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307</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债务利息及费用支出</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30101</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基本工资</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828,976.00</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30201</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办公费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9436BF">
            <w:pPr>
              <w:jc w:val="right"/>
              <w:rPr>
                <w:rFonts w:ascii="宋体" w:hAnsi="宋体" w:cs="宋体"/>
                <w:kern w:val="0"/>
                <w:sz w:val="18"/>
                <w:szCs w:val="20"/>
              </w:rPr>
            </w:pP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30701</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国内债务付息</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30102</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津贴补贴</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901,803.07</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30202</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印刷费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9436BF">
            <w:pPr>
              <w:jc w:val="right"/>
              <w:rPr>
                <w:rFonts w:ascii="宋体" w:hAnsi="宋体" w:cs="宋体"/>
                <w:kern w:val="0"/>
                <w:sz w:val="18"/>
                <w:szCs w:val="20"/>
              </w:rPr>
            </w:pP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30702</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国外债务付息</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30103</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奖金</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625,636.00</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30203</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咨询费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9436BF">
            <w:pPr>
              <w:jc w:val="right"/>
              <w:rPr>
                <w:rFonts w:ascii="宋体" w:hAnsi="宋体" w:cs="宋体"/>
                <w:kern w:val="0"/>
                <w:sz w:val="18"/>
                <w:szCs w:val="20"/>
              </w:rPr>
            </w:pP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30703</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国内债务发行费用</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30106</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伙食补助费</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30204</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手续费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362.00</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30704</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国外债务发行费用</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30107</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绩效工资</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460,284.00</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30205</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水费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9436BF">
            <w:pPr>
              <w:jc w:val="right"/>
              <w:rPr>
                <w:rFonts w:ascii="宋体" w:hAnsi="宋体" w:cs="宋体"/>
                <w:kern w:val="0"/>
                <w:sz w:val="18"/>
                <w:szCs w:val="20"/>
              </w:rPr>
            </w:pP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资本性支出</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30108</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机关事业单位基本养老保险缴费</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308,826.24</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30206</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电费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9436BF">
            <w:pPr>
              <w:jc w:val="right"/>
              <w:rPr>
                <w:rFonts w:ascii="宋体" w:hAnsi="宋体" w:cs="宋体"/>
                <w:kern w:val="0"/>
                <w:sz w:val="18"/>
                <w:szCs w:val="20"/>
              </w:rPr>
            </w:pP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31001</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房屋建筑物购建</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30109</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职业年金缴费</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30207</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邮电费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29,904.00</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31002</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办公设备购置</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30110</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职工基本医疗保险缴费</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244,488.10</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30208</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取暖费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31003</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专用设备购置</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30111</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公务员医疗补助缴费</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30209</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物业管理费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31005</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基础设施建设</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30112</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其他社会保障缴费</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14,476.68</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30211</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差旅费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31006</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大型修缮</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30113</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住房公积金</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282,970.00</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30212</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因公出国（境）费用</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31007</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信息网络及软件购置更新</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30114</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医疗费</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9436BF">
            <w:pPr>
              <w:jc w:val="right"/>
              <w:rPr>
                <w:rFonts w:ascii="宋体" w:hAnsi="宋体" w:cs="宋体"/>
                <w:kern w:val="0"/>
                <w:sz w:val="18"/>
                <w:szCs w:val="20"/>
              </w:rPr>
            </w:pP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30213</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维修（护）费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31008</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物资储备</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30199</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其他工资福利支出</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209,300.00</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30214</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租赁费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31009</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土地补偿</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303</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对个人和家庭的补助</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kern w:val="0"/>
                <w:sz w:val="18"/>
                <w:szCs w:val="20"/>
              </w:rPr>
            </w:pPr>
            <w:r>
              <w:rPr>
                <w:rFonts w:ascii="宋体" w:hAnsi="宋体" w:cs="宋体" w:hint="eastAsia"/>
                <w:color w:val="000000"/>
                <w:kern w:val="0"/>
                <w:sz w:val="20"/>
                <w:szCs w:val="20"/>
                <w:lang/>
              </w:rPr>
              <w:t>780.00</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30215</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会议费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31010</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安置补助</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30301</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离休费</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30216</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培训费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31011</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地上附着物和青苗补偿</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30302</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退休费</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9436BF">
            <w:pPr>
              <w:widowControl/>
              <w:jc w:val="right"/>
              <w:rPr>
                <w:rFonts w:ascii="宋体" w:hAnsi="宋体" w:cs="宋体"/>
                <w:kern w:val="0"/>
                <w:sz w:val="18"/>
                <w:szCs w:val="20"/>
              </w:rPr>
            </w:pP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30217</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公务接待费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31012</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拆迁补偿</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30303</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退职（役）费</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30218</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专用材料费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31013</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公务用车购置</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30304</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抚恤金</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30224</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被装购置费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45,896.70</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31019</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其他交通工具购置</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30305</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生活补助</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30225</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专用燃料费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31021</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文物和陈列品购置</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30306</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救济费</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30226</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劳务费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31022</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无形资产购置</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30307</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医疗费补助</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30227</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委托业务费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31099</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其他资本性支出</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30308</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助学金</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30228</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工会经费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312</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对企业补助</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30309</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奖励金</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780.00</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30229</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福利费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31201</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资本金注入</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30310</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个人农业生产补贴</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30231</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公务用车运行维护费</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31203</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政府投资基金股权投资</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30311</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代缴社会保险费</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30239</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其他交通费用</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13,248.00</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31204</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费用补贴</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30399</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其他对个人和家庭的补助</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30240</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税金及附加费用</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31205</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利息补贴</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30299</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其他商品和服务支出</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9436BF">
            <w:pPr>
              <w:widowControl/>
              <w:jc w:val="right"/>
              <w:rPr>
                <w:rFonts w:ascii="宋体" w:hAnsi="宋体" w:cs="宋体"/>
                <w:kern w:val="0"/>
                <w:sz w:val="18"/>
                <w:szCs w:val="20"/>
              </w:rPr>
            </w:pP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31299</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其他对企业补助</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399</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其他支出</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39906</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赠与</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39907</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国家赔偿费用支出</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39908</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对民间非营利组织和群众性自治组织补贴</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690"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286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215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139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w:t>
            </w:r>
          </w:p>
        </w:tc>
        <w:tc>
          <w:tcPr>
            <w:tcW w:w="690"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39999</w:t>
            </w:r>
          </w:p>
        </w:tc>
        <w:tc>
          <w:tcPr>
            <w:tcW w:w="3689"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left"/>
              <w:rPr>
                <w:rFonts w:ascii="宋体" w:hAnsi="宋体" w:cs="宋体"/>
                <w:kern w:val="0"/>
                <w:sz w:val="18"/>
                <w:szCs w:val="20"/>
              </w:rPr>
            </w:pPr>
            <w:r>
              <w:rPr>
                <w:rFonts w:ascii="宋体" w:hAnsi="宋体" w:cs="宋体" w:hint="eastAsia"/>
                <w:kern w:val="0"/>
                <w:sz w:val="18"/>
                <w:szCs w:val="20"/>
              </w:rPr>
              <w:t xml:space="preserve">  其他支出</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18"/>
                <w:szCs w:val="20"/>
              </w:rPr>
            </w:pPr>
            <w:r>
              <w:rPr>
                <w:rFonts w:ascii="宋体" w:hAnsi="宋体" w:cs="宋体" w:hint="eastAsia"/>
                <w:kern w:val="0"/>
                <w:sz w:val="18"/>
                <w:szCs w:val="20"/>
              </w:rPr>
              <w:t xml:space="preserve">　</w:t>
            </w:r>
          </w:p>
        </w:tc>
      </w:tr>
      <w:tr w:rsidR="009436BF">
        <w:trPr>
          <w:trHeight w:val="147"/>
        </w:trPr>
        <w:tc>
          <w:tcPr>
            <w:tcW w:w="3559" w:type="dxa"/>
            <w:gridSpan w:val="2"/>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人员经费合计</w:t>
            </w:r>
          </w:p>
        </w:tc>
        <w:tc>
          <w:tcPr>
            <w:tcW w:w="129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3,877,540.09</w:t>
            </w:r>
          </w:p>
        </w:tc>
        <w:tc>
          <w:tcPr>
            <w:tcW w:w="8627" w:type="dxa"/>
            <w:gridSpan w:val="5"/>
            <w:tcBorders>
              <w:top w:val="nil"/>
              <w:left w:val="nil"/>
              <w:bottom w:val="single" w:sz="4" w:space="0" w:color="000000"/>
              <w:right w:val="single" w:sz="4" w:space="0" w:color="000000"/>
            </w:tcBorders>
            <w:shd w:val="clear" w:color="000000" w:fill="FFFFFF"/>
            <w:noWrap/>
            <w:vAlign w:val="center"/>
          </w:tcPr>
          <w:p w:rsidR="009436BF" w:rsidRDefault="000D44AC">
            <w:pPr>
              <w:widowControl/>
              <w:jc w:val="center"/>
              <w:rPr>
                <w:rFonts w:ascii="宋体" w:hAnsi="宋体" w:cs="宋体"/>
                <w:kern w:val="0"/>
                <w:sz w:val="18"/>
                <w:szCs w:val="20"/>
              </w:rPr>
            </w:pPr>
            <w:r>
              <w:rPr>
                <w:rFonts w:ascii="宋体" w:hAnsi="宋体" w:cs="宋体" w:hint="eastAsia"/>
                <w:kern w:val="0"/>
                <w:sz w:val="18"/>
                <w:szCs w:val="20"/>
              </w:rPr>
              <w:t>公用经费合计</w:t>
            </w:r>
          </w:p>
        </w:tc>
        <w:tc>
          <w:tcPr>
            <w:tcW w:w="1221"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89,410.70</w:t>
            </w:r>
          </w:p>
        </w:tc>
      </w:tr>
    </w:tbl>
    <w:p w:rsidR="009436BF" w:rsidRDefault="000D44AC">
      <w:pPr>
        <w:spacing w:line="4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注:本表反映部门本年度一般公共预算财政拨款基本支出明细情况。</w:t>
      </w:r>
    </w:p>
    <w:p w:rsidR="009436BF" w:rsidRDefault="000D44AC">
      <w:pPr>
        <w:jc w:val="center"/>
        <w:rPr>
          <w:rFonts w:ascii="方正小标宋简体" w:eastAsia="方正小标宋简体"/>
          <w:sz w:val="44"/>
          <w:szCs w:val="44"/>
        </w:rPr>
      </w:pPr>
      <w:r>
        <w:rPr>
          <w:rFonts w:ascii="方正小标宋简体" w:eastAsia="方正小标宋简体" w:hint="eastAsia"/>
          <w:sz w:val="44"/>
          <w:szCs w:val="44"/>
        </w:rPr>
        <w:t>一般公共预算财政拨款“三公”经费支出决算表</w:t>
      </w:r>
    </w:p>
    <w:p w:rsidR="009436BF" w:rsidRDefault="000D44AC">
      <w:pPr>
        <w:wordWrap w:val="0"/>
        <w:spacing w:line="400" w:lineRule="exact"/>
        <w:jc w:val="right"/>
        <w:rPr>
          <w:rFonts w:asciiTheme="minorEastAsia" w:eastAsiaTheme="minorEastAsia" w:hAnsiTheme="minorEastAsia"/>
          <w:sz w:val="24"/>
        </w:rPr>
      </w:pPr>
      <w:r>
        <w:rPr>
          <w:rFonts w:ascii="方正小标宋简体" w:eastAsia="方正小标宋简体" w:hint="eastAsia"/>
          <w:sz w:val="44"/>
          <w:szCs w:val="44"/>
        </w:rPr>
        <w:t xml:space="preserve">　</w:t>
      </w:r>
      <w:r>
        <w:rPr>
          <w:rFonts w:asciiTheme="minorEastAsia" w:eastAsiaTheme="minorEastAsia" w:hAnsiTheme="minorEastAsia" w:hint="eastAsia"/>
          <w:sz w:val="24"/>
        </w:rPr>
        <w:t>公开07表</w:t>
      </w:r>
    </w:p>
    <w:p w:rsidR="009436BF" w:rsidRDefault="000D44AC">
      <w:pPr>
        <w:wordWrap w:val="0"/>
        <w:spacing w:line="400" w:lineRule="exact"/>
        <w:ind w:right="708"/>
        <w:rPr>
          <w:rFonts w:asciiTheme="minorEastAsia" w:eastAsiaTheme="minorEastAsia" w:hAnsiTheme="minorEastAsia"/>
          <w:sz w:val="24"/>
        </w:rPr>
      </w:pPr>
      <w:r>
        <w:rPr>
          <w:rFonts w:asciiTheme="minorEastAsia" w:eastAsiaTheme="minorEastAsia" w:hAnsiTheme="minorEastAsia" w:hint="eastAsia"/>
          <w:sz w:val="24"/>
        </w:rPr>
        <w:t>部门：青岛市市北区人民法院机关服务中心                     2020年度                           金额单位：元</w:t>
      </w:r>
    </w:p>
    <w:tbl>
      <w:tblPr>
        <w:tblW w:w="14090" w:type="dxa"/>
        <w:tblInd w:w="93" w:type="dxa"/>
        <w:tblLook w:val="04A0"/>
      </w:tblPr>
      <w:tblGrid>
        <w:gridCol w:w="866"/>
        <w:gridCol w:w="1276"/>
        <w:gridCol w:w="992"/>
        <w:gridCol w:w="1134"/>
        <w:gridCol w:w="1417"/>
        <w:gridCol w:w="1276"/>
        <w:gridCol w:w="1258"/>
        <w:gridCol w:w="1174"/>
        <w:gridCol w:w="1174"/>
        <w:gridCol w:w="1174"/>
        <w:gridCol w:w="1315"/>
        <w:gridCol w:w="1034"/>
      </w:tblGrid>
      <w:tr w:rsidR="009436BF">
        <w:trPr>
          <w:trHeight w:val="297"/>
        </w:trPr>
        <w:tc>
          <w:tcPr>
            <w:tcW w:w="6961" w:type="dxa"/>
            <w:gridSpan w:val="6"/>
            <w:tcBorders>
              <w:top w:val="single" w:sz="4" w:space="0" w:color="auto"/>
              <w:left w:val="single" w:sz="4" w:space="0" w:color="000000"/>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预算数</w:t>
            </w:r>
          </w:p>
        </w:tc>
        <w:tc>
          <w:tcPr>
            <w:tcW w:w="7129" w:type="dxa"/>
            <w:gridSpan w:val="6"/>
            <w:tcBorders>
              <w:top w:val="single" w:sz="4" w:space="0" w:color="auto"/>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决算数</w:t>
            </w:r>
          </w:p>
        </w:tc>
      </w:tr>
      <w:tr w:rsidR="009436BF">
        <w:trPr>
          <w:trHeight w:val="297"/>
        </w:trPr>
        <w:tc>
          <w:tcPr>
            <w:tcW w:w="866" w:type="dxa"/>
            <w:vMerge w:val="restart"/>
            <w:tcBorders>
              <w:top w:val="nil"/>
              <w:left w:val="single" w:sz="4" w:space="0" w:color="000000"/>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合计</w:t>
            </w:r>
          </w:p>
        </w:tc>
        <w:tc>
          <w:tcPr>
            <w:tcW w:w="1276"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因公出国（境）费</w:t>
            </w:r>
          </w:p>
        </w:tc>
        <w:tc>
          <w:tcPr>
            <w:tcW w:w="3543" w:type="dxa"/>
            <w:gridSpan w:val="3"/>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公务用车购置及运行维护费</w:t>
            </w:r>
          </w:p>
        </w:tc>
        <w:tc>
          <w:tcPr>
            <w:tcW w:w="1276"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公务接待费</w:t>
            </w:r>
          </w:p>
        </w:tc>
        <w:tc>
          <w:tcPr>
            <w:tcW w:w="1258"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合计</w:t>
            </w:r>
          </w:p>
        </w:tc>
        <w:tc>
          <w:tcPr>
            <w:tcW w:w="1174"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因公出国（境）费</w:t>
            </w:r>
          </w:p>
        </w:tc>
        <w:tc>
          <w:tcPr>
            <w:tcW w:w="3663" w:type="dxa"/>
            <w:gridSpan w:val="3"/>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公务用车购置及运行维护费</w:t>
            </w:r>
          </w:p>
        </w:tc>
        <w:tc>
          <w:tcPr>
            <w:tcW w:w="1034"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公务接待费</w:t>
            </w:r>
          </w:p>
        </w:tc>
      </w:tr>
      <w:tr w:rsidR="009436BF">
        <w:trPr>
          <w:trHeight w:val="594"/>
        </w:trPr>
        <w:tc>
          <w:tcPr>
            <w:tcW w:w="866" w:type="dxa"/>
            <w:vMerge/>
            <w:tcBorders>
              <w:top w:val="nil"/>
              <w:left w:val="single" w:sz="4" w:space="0" w:color="000000"/>
              <w:bottom w:val="single" w:sz="4" w:space="0" w:color="000000"/>
              <w:right w:val="single" w:sz="4" w:space="0" w:color="000000"/>
            </w:tcBorders>
            <w:vAlign w:val="center"/>
          </w:tcPr>
          <w:p w:rsidR="009436BF" w:rsidRDefault="009436BF">
            <w:pPr>
              <w:widowControl/>
              <w:jc w:val="left"/>
              <w:rPr>
                <w:rFonts w:ascii="宋体" w:hAnsi="宋体" w:cs="宋体"/>
                <w:kern w:val="0"/>
                <w:sz w:val="20"/>
                <w:szCs w:val="20"/>
              </w:rPr>
            </w:pPr>
          </w:p>
        </w:tc>
        <w:tc>
          <w:tcPr>
            <w:tcW w:w="1276"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20"/>
                <w:szCs w:val="20"/>
              </w:rPr>
            </w:pPr>
          </w:p>
        </w:tc>
        <w:tc>
          <w:tcPr>
            <w:tcW w:w="992"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小计</w:t>
            </w:r>
          </w:p>
        </w:tc>
        <w:tc>
          <w:tcPr>
            <w:tcW w:w="113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公务用车购置费</w:t>
            </w:r>
          </w:p>
        </w:tc>
        <w:tc>
          <w:tcPr>
            <w:tcW w:w="1417"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公务用车运行维护费</w:t>
            </w:r>
          </w:p>
        </w:tc>
        <w:tc>
          <w:tcPr>
            <w:tcW w:w="1276"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20"/>
                <w:szCs w:val="20"/>
              </w:rPr>
            </w:pPr>
          </w:p>
        </w:tc>
        <w:tc>
          <w:tcPr>
            <w:tcW w:w="1258"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20"/>
                <w:szCs w:val="20"/>
              </w:rPr>
            </w:pPr>
          </w:p>
        </w:tc>
        <w:tc>
          <w:tcPr>
            <w:tcW w:w="117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20"/>
                <w:szCs w:val="20"/>
              </w:rPr>
            </w:pPr>
          </w:p>
        </w:tc>
        <w:tc>
          <w:tcPr>
            <w:tcW w:w="117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小计</w:t>
            </w:r>
          </w:p>
        </w:tc>
        <w:tc>
          <w:tcPr>
            <w:tcW w:w="117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公务用车购置费</w:t>
            </w:r>
          </w:p>
        </w:tc>
        <w:tc>
          <w:tcPr>
            <w:tcW w:w="1315"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公务用车运行维护费</w:t>
            </w:r>
          </w:p>
        </w:tc>
        <w:tc>
          <w:tcPr>
            <w:tcW w:w="103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宋体"/>
                <w:kern w:val="0"/>
                <w:sz w:val="20"/>
                <w:szCs w:val="20"/>
              </w:rPr>
            </w:pPr>
          </w:p>
        </w:tc>
      </w:tr>
      <w:tr w:rsidR="009436BF">
        <w:trPr>
          <w:trHeight w:val="297"/>
        </w:trPr>
        <w:tc>
          <w:tcPr>
            <w:tcW w:w="866" w:type="dxa"/>
            <w:tcBorders>
              <w:top w:val="nil"/>
              <w:left w:val="single" w:sz="4" w:space="0" w:color="000000"/>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w:t>
            </w:r>
          </w:p>
        </w:tc>
        <w:tc>
          <w:tcPr>
            <w:tcW w:w="1276"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2</w:t>
            </w:r>
          </w:p>
        </w:tc>
        <w:tc>
          <w:tcPr>
            <w:tcW w:w="992"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3</w:t>
            </w:r>
          </w:p>
        </w:tc>
        <w:tc>
          <w:tcPr>
            <w:tcW w:w="113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4</w:t>
            </w:r>
          </w:p>
        </w:tc>
        <w:tc>
          <w:tcPr>
            <w:tcW w:w="1417"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5</w:t>
            </w:r>
          </w:p>
        </w:tc>
        <w:tc>
          <w:tcPr>
            <w:tcW w:w="1276"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6</w:t>
            </w:r>
          </w:p>
        </w:tc>
        <w:tc>
          <w:tcPr>
            <w:tcW w:w="1258"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7</w:t>
            </w:r>
          </w:p>
        </w:tc>
        <w:tc>
          <w:tcPr>
            <w:tcW w:w="117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8</w:t>
            </w:r>
          </w:p>
        </w:tc>
        <w:tc>
          <w:tcPr>
            <w:tcW w:w="117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9</w:t>
            </w:r>
          </w:p>
        </w:tc>
        <w:tc>
          <w:tcPr>
            <w:tcW w:w="117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10</w:t>
            </w:r>
          </w:p>
        </w:tc>
        <w:tc>
          <w:tcPr>
            <w:tcW w:w="1315"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11</w:t>
            </w:r>
          </w:p>
        </w:tc>
        <w:tc>
          <w:tcPr>
            <w:tcW w:w="103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宋体"/>
                <w:kern w:val="0"/>
                <w:sz w:val="20"/>
                <w:szCs w:val="20"/>
              </w:rPr>
            </w:pPr>
            <w:r>
              <w:rPr>
                <w:rFonts w:ascii="宋体" w:hAnsi="宋体" w:cs="宋体" w:hint="eastAsia"/>
                <w:kern w:val="0"/>
                <w:sz w:val="20"/>
                <w:szCs w:val="20"/>
              </w:rPr>
              <w:t>12</w:t>
            </w:r>
          </w:p>
        </w:tc>
      </w:tr>
      <w:tr w:rsidR="009436BF">
        <w:trPr>
          <w:trHeight w:val="297"/>
        </w:trPr>
        <w:tc>
          <w:tcPr>
            <w:tcW w:w="866" w:type="dxa"/>
            <w:tcBorders>
              <w:top w:val="nil"/>
              <w:left w:val="single" w:sz="4" w:space="0" w:color="000000"/>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16800　</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992"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16800　</w:t>
            </w:r>
          </w:p>
        </w:tc>
        <w:tc>
          <w:tcPr>
            <w:tcW w:w="113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417"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16800　</w:t>
            </w:r>
          </w:p>
        </w:tc>
        <w:tc>
          <w:tcPr>
            <w:tcW w:w="1276"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0　</w:t>
            </w:r>
          </w:p>
        </w:tc>
        <w:tc>
          <w:tcPr>
            <w:tcW w:w="1258"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0　</w:t>
            </w:r>
          </w:p>
        </w:tc>
        <w:tc>
          <w:tcPr>
            <w:tcW w:w="117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17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0　</w:t>
            </w:r>
          </w:p>
        </w:tc>
        <w:tc>
          <w:tcPr>
            <w:tcW w:w="117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　</w:t>
            </w:r>
          </w:p>
        </w:tc>
        <w:tc>
          <w:tcPr>
            <w:tcW w:w="1315"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0　</w:t>
            </w:r>
          </w:p>
        </w:tc>
        <w:tc>
          <w:tcPr>
            <w:tcW w:w="1034" w:type="dxa"/>
            <w:tcBorders>
              <w:top w:val="nil"/>
              <w:left w:val="nil"/>
              <w:bottom w:val="single" w:sz="4" w:space="0" w:color="000000"/>
              <w:right w:val="single" w:sz="4" w:space="0" w:color="000000"/>
            </w:tcBorders>
            <w:shd w:val="clear" w:color="000000" w:fill="FFFFFF"/>
            <w:noWrap/>
            <w:vAlign w:val="center"/>
          </w:tcPr>
          <w:p w:rsidR="009436BF" w:rsidRDefault="000D44AC">
            <w:pPr>
              <w:widowControl/>
              <w:jc w:val="right"/>
              <w:rPr>
                <w:rFonts w:ascii="宋体" w:hAnsi="宋体" w:cs="宋体"/>
                <w:kern w:val="0"/>
                <w:sz w:val="20"/>
                <w:szCs w:val="20"/>
              </w:rPr>
            </w:pPr>
            <w:r>
              <w:rPr>
                <w:rFonts w:ascii="宋体" w:hAnsi="宋体" w:cs="宋体" w:hint="eastAsia"/>
                <w:kern w:val="0"/>
                <w:sz w:val="20"/>
                <w:szCs w:val="20"/>
              </w:rPr>
              <w:t xml:space="preserve">0　</w:t>
            </w:r>
          </w:p>
        </w:tc>
      </w:tr>
    </w:tbl>
    <w:p w:rsidR="009436BF" w:rsidRDefault="009436BF">
      <w:pPr>
        <w:spacing w:line="360" w:lineRule="exact"/>
        <w:ind w:firstLineChars="50" w:firstLine="108"/>
        <w:rPr>
          <w:rFonts w:ascii="仿宋_GB2312" w:eastAsia="仿宋_GB2312" w:hAnsi="宋体"/>
          <w:sz w:val="22"/>
          <w:szCs w:val="22"/>
        </w:rPr>
      </w:pPr>
    </w:p>
    <w:p w:rsidR="009436BF" w:rsidRDefault="000D44AC">
      <w:pPr>
        <w:spacing w:line="360" w:lineRule="exact"/>
        <w:ind w:firstLineChars="50" w:firstLine="108"/>
        <w:rPr>
          <w:rFonts w:asciiTheme="minorEastAsia" w:eastAsiaTheme="minorEastAsia" w:hAnsiTheme="minorEastAsia"/>
          <w:sz w:val="22"/>
          <w:szCs w:val="22"/>
        </w:rPr>
      </w:pPr>
      <w:r>
        <w:rPr>
          <w:rFonts w:asciiTheme="minorEastAsia" w:eastAsiaTheme="minorEastAsia" w:hAnsiTheme="minorEastAsia" w:hint="eastAsia"/>
          <w:sz w:val="22"/>
          <w:szCs w:val="22"/>
        </w:rPr>
        <w:t>注：本表反映部门本年度“三公”经费支出预决算情况。其中：预算数为“三公”经费年初预算数，决算数包括当年一般公共预算财政拨款</w:t>
      </w:r>
    </w:p>
    <w:p w:rsidR="009436BF" w:rsidRDefault="000D44AC">
      <w:pPr>
        <w:spacing w:line="360" w:lineRule="exact"/>
        <w:ind w:firstLineChars="250" w:firstLine="540"/>
        <w:rPr>
          <w:rFonts w:asciiTheme="minorEastAsia" w:eastAsiaTheme="minorEastAsia" w:hAnsiTheme="minorEastAsia"/>
          <w:sz w:val="22"/>
          <w:szCs w:val="22"/>
        </w:rPr>
      </w:pPr>
      <w:r>
        <w:rPr>
          <w:rFonts w:asciiTheme="minorEastAsia" w:eastAsiaTheme="minorEastAsia" w:hAnsiTheme="minorEastAsia" w:hint="eastAsia"/>
          <w:sz w:val="22"/>
          <w:szCs w:val="22"/>
        </w:rPr>
        <w:t>和以前年度结转资金安排的实际支出。</w:t>
      </w:r>
    </w:p>
    <w:p w:rsidR="009436BF" w:rsidRDefault="009436BF">
      <w:pPr>
        <w:jc w:val="center"/>
        <w:rPr>
          <w:rFonts w:ascii="方正小标宋简体" w:eastAsia="方正小标宋简体"/>
          <w:sz w:val="44"/>
          <w:szCs w:val="44"/>
        </w:rPr>
      </w:pPr>
    </w:p>
    <w:p w:rsidR="009436BF" w:rsidRDefault="000D44AC">
      <w:pPr>
        <w:jc w:val="center"/>
        <w:rPr>
          <w:rFonts w:ascii="方正小标宋简体" w:eastAsia="方正小标宋简体"/>
          <w:sz w:val="44"/>
          <w:szCs w:val="44"/>
        </w:rPr>
      </w:pPr>
      <w:r>
        <w:rPr>
          <w:rFonts w:ascii="方正小标宋简体" w:eastAsia="方正小标宋简体" w:hint="eastAsia"/>
          <w:sz w:val="44"/>
          <w:szCs w:val="44"/>
        </w:rPr>
        <w:t>政府性基金预算财政拨款收入支出决算表</w:t>
      </w:r>
    </w:p>
    <w:p w:rsidR="009436BF" w:rsidRDefault="000D44AC">
      <w:pPr>
        <w:spacing w:line="400" w:lineRule="exact"/>
        <w:ind w:right="236"/>
        <w:jc w:val="right"/>
        <w:rPr>
          <w:rFonts w:asciiTheme="minorEastAsia" w:eastAsiaTheme="minorEastAsia" w:hAnsiTheme="minorEastAsia"/>
          <w:sz w:val="24"/>
        </w:rPr>
      </w:pPr>
      <w:r>
        <w:rPr>
          <w:rFonts w:asciiTheme="minorEastAsia" w:eastAsiaTheme="minorEastAsia" w:hAnsiTheme="minorEastAsia" w:hint="eastAsia"/>
          <w:sz w:val="24"/>
        </w:rPr>
        <w:t>公开08表</w:t>
      </w:r>
    </w:p>
    <w:p w:rsidR="009436BF" w:rsidRDefault="000D44AC">
      <w:pPr>
        <w:spacing w:line="400" w:lineRule="exact"/>
        <w:ind w:right="236"/>
        <w:jc w:val="left"/>
        <w:rPr>
          <w:rFonts w:asciiTheme="minorEastAsia" w:eastAsiaTheme="minorEastAsia" w:hAnsiTheme="minorEastAsia"/>
          <w:sz w:val="24"/>
        </w:rPr>
      </w:pPr>
      <w:r>
        <w:rPr>
          <w:rFonts w:asciiTheme="minorEastAsia" w:eastAsiaTheme="minorEastAsia" w:hAnsiTheme="minorEastAsia" w:hint="eastAsia"/>
          <w:sz w:val="24"/>
        </w:rPr>
        <w:t>部门：青岛市市北区人民法院机关服务中心                      2020年度                              金额单位：元</w:t>
      </w:r>
    </w:p>
    <w:tbl>
      <w:tblPr>
        <w:tblpPr w:leftFromText="180" w:rightFromText="180" w:vertAnchor="text" w:tblpXSpec="center" w:tblpY="1"/>
        <w:tblOverlap w:val="never"/>
        <w:tblW w:w="13210" w:type="dxa"/>
        <w:tblLayout w:type="fixed"/>
        <w:tblLook w:val="04A0"/>
      </w:tblPr>
      <w:tblGrid>
        <w:gridCol w:w="1372"/>
        <w:gridCol w:w="56"/>
        <w:gridCol w:w="1429"/>
        <w:gridCol w:w="1731"/>
        <w:gridCol w:w="1707"/>
        <w:gridCol w:w="1708"/>
        <w:gridCol w:w="1708"/>
        <w:gridCol w:w="1708"/>
        <w:gridCol w:w="1791"/>
      </w:tblGrid>
      <w:tr w:rsidR="009436BF">
        <w:trPr>
          <w:trHeight w:val="453"/>
        </w:trPr>
        <w:tc>
          <w:tcPr>
            <w:tcW w:w="2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36BF" w:rsidRDefault="000D44AC">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       目</w:t>
            </w:r>
          </w:p>
        </w:tc>
        <w:tc>
          <w:tcPr>
            <w:tcW w:w="1731" w:type="dxa"/>
            <w:vMerge w:val="restart"/>
            <w:tcBorders>
              <w:top w:val="single" w:sz="4" w:space="0" w:color="auto"/>
              <w:left w:val="single" w:sz="4" w:space="0" w:color="auto"/>
              <w:right w:val="single" w:sz="4" w:space="0" w:color="auto"/>
            </w:tcBorders>
            <w:shd w:val="clear" w:color="auto" w:fill="auto"/>
            <w:vAlign w:val="center"/>
          </w:tcPr>
          <w:p w:rsidR="009436BF" w:rsidRDefault="000D44AC">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年初结转和结余</w:t>
            </w:r>
          </w:p>
        </w:tc>
        <w:tc>
          <w:tcPr>
            <w:tcW w:w="1707" w:type="dxa"/>
            <w:vMerge w:val="restart"/>
            <w:tcBorders>
              <w:top w:val="single" w:sz="4" w:space="0" w:color="auto"/>
              <w:left w:val="nil"/>
              <w:right w:val="single" w:sz="4" w:space="0" w:color="auto"/>
            </w:tcBorders>
            <w:shd w:val="clear" w:color="auto" w:fill="auto"/>
            <w:vAlign w:val="center"/>
          </w:tcPr>
          <w:p w:rsidR="009436BF" w:rsidRDefault="000D44AC">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本年收入</w:t>
            </w:r>
          </w:p>
        </w:tc>
        <w:tc>
          <w:tcPr>
            <w:tcW w:w="5124" w:type="dxa"/>
            <w:gridSpan w:val="3"/>
            <w:tcBorders>
              <w:top w:val="single" w:sz="4" w:space="0" w:color="auto"/>
              <w:left w:val="nil"/>
              <w:bottom w:val="single" w:sz="4" w:space="0" w:color="auto"/>
              <w:right w:val="single" w:sz="4" w:space="0" w:color="auto"/>
            </w:tcBorders>
            <w:shd w:val="clear" w:color="auto" w:fill="auto"/>
            <w:vAlign w:val="center"/>
          </w:tcPr>
          <w:p w:rsidR="009436BF" w:rsidRDefault="000D44AC">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本年支出</w:t>
            </w:r>
          </w:p>
        </w:tc>
        <w:tc>
          <w:tcPr>
            <w:tcW w:w="1791" w:type="dxa"/>
            <w:vMerge w:val="restart"/>
            <w:tcBorders>
              <w:top w:val="single" w:sz="4" w:space="0" w:color="auto"/>
              <w:left w:val="nil"/>
              <w:right w:val="single" w:sz="4" w:space="0" w:color="auto"/>
            </w:tcBorders>
            <w:shd w:val="clear" w:color="auto" w:fill="auto"/>
            <w:vAlign w:val="center"/>
          </w:tcPr>
          <w:p w:rsidR="009436BF" w:rsidRDefault="000D44AC">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年末结转和结余</w:t>
            </w:r>
          </w:p>
        </w:tc>
      </w:tr>
      <w:tr w:rsidR="009436BF">
        <w:trPr>
          <w:trHeight w:val="599"/>
        </w:trPr>
        <w:tc>
          <w:tcPr>
            <w:tcW w:w="1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36BF" w:rsidRDefault="000D44AC">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功能分类  科目编码</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436BF" w:rsidRDefault="000D44AC">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科目名称</w:t>
            </w:r>
          </w:p>
        </w:tc>
        <w:tc>
          <w:tcPr>
            <w:tcW w:w="1731" w:type="dxa"/>
            <w:vMerge/>
            <w:tcBorders>
              <w:left w:val="single" w:sz="4" w:space="0" w:color="auto"/>
              <w:bottom w:val="single" w:sz="4" w:space="0" w:color="auto"/>
              <w:right w:val="single" w:sz="4" w:space="0" w:color="auto"/>
            </w:tcBorders>
            <w:shd w:val="clear" w:color="auto" w:fill="auto"/>
            <w:vAlign w:val="center"/>
          </w:tcPr>
          <w:p w:rsidR="009436BF" w:rsidRDefault="009436BF">
            <w:pPr>
              <w:widowControl/>
              <w:spacing w:line="300" w:lineRule="exact"/>
              <w:jc w:val="center"/>
              <w:rPr>
                <w:rFonts w:ascii="仿宋_GB2312" w:eastAsia="仿宋_GB2312" w:hAnsi="宋体" w:cs="宋体"/>
                <w:kern w:val="0"/>
                <w:sz w:val="22"/>
                <w:szCs w:val="22"/>
              </w:rPr>
            </w:pPr>
          </w:p>
        </w:tc>
        <w:tc>
          <w:tcPr>
            <w:tcW w:w="1707" w:type="dxa"/>
            <w:vMerge/>
            <w:tcBorders>
              <w:left w:val="nil"/>
              <w:bottom w:val="single" w:sz="4" w:space="0" w:color="auto"/>
              <w:right w:val="single" w:sz="4" w:space="0" w:color="auto"/>
            </w:tcBorders>
            <w:shd w:val="clear" w:color="auto" w:fill="auto"/>
            <w:vAlign w:val="center"/>
          </w:tcPr>
          <w:p w:rsidR="009436BF" w:rsidRDefault="009436BF">
            <w:pPr>
              <w:spacing w:line="300" w:lineRule="exact"/>
              <w:jc w:val="center"/>
              <w:rPr>
                <w:rFonts w:ascii="仿宋_GB2312" w:eastAsia="仿宋_GB2312" w:hAnsi="宋体" w:cs="宋体"/>
                <w:kern w:val="0"/>
                <w:sz w:val="22"/>
                <w:szCs w:val="22"/>
              </w:rPr>
            </w:pPr>
          </w:p>
        </w:tc>
        <w:tc>
          <w:tcPr>
            <w:tcW w:w="1708" w:type="dxa"/>
            <w:tcBorders>
              <w:top w:val="single" w:sz="4" w:space="0" w:color="auto"/>
              <w:left w:val="nil"/>
              <w:bottom w:val="single" w:sz="4" w:space="0" w:color="auto"/>
              <w:right w:val="single" w:sz="4" w:space="0" w:color="auto"/>
            </w:tcBorders>
            <w:shd w:val="clear" w:color="auto" w:fill="auto"/>
            <w:vAlign w:val="center"/>
          </w:tcPr>
          <w:p w:rsidR="009436BF" w:rsidRDefault="000D44AC">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小计</w:t>
            </w:r>
          </w:p>
        </w:tc>
        <w:tc>
          <w:tcPr>
            <w:tcW w:w="1708" w:type="dxa"/>
            <w:tcBorders>
              <w:top w:val="single" w:sz="4" w:space="0" w:color="auto"/>
              <w:left w:val="nil"/>
              <w:bottom w:val="single" w:sz="4" w:space="0" w:color="auto"/>
              <w:right w:val="single" w:sz="4" w:space="0" w:color="auto"/>
            </w:tcBorders>
            <w:shd w:val="clear" w:color="auto" w:fill="auto"/>
            <w:vAlign w:val="center"/>
          </w:tcPr>
          <w:p w:rsidR="009436BF" w:rsidRDefault="000D44AC">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基本支出</w:t>
            </w:r>
          </w:p>
        </w:tc>
        <w:tc>
          <w:tcPr>
            <w:tcW w:w="1708" w:type="dxa"/>
            <w:tcBorders>
              <w:top w:val="single" w:sz="4" w:space="0" w:color="auto"/>
              <w:left w:val="nil"/>
              <w:bottom w:val="single" w:sz="4" w:space="0" w:color="auto"/>
              <w:right w:val="single" w:sz="4" w:space="0" w:color="auto"/>
            </w:tcBorders>
            <w:shd w:val="clear" w:color="auto" w:fill="auto"/>
            <w:vAlign w:val="center"/>
          </w:tcPr>
          <w:p w:rsidR="009436BF" w:rsidRDefault="000D44AC">
            <w:pPr>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项目支出</w:t>
            </w:r>
          </w:p>
        </w:tc>
        <w:tc>
          <w:tcPr>
            <w:tcW w:w="1791" w:type="dxa"/>
            <w:vMerge/>
            <w:tcBorders>
              <w:left w:val="nil"/>
              <w:bottom w:val="single" w:sz="4" w:space="0" w:color="auto"/>
              <w:right w:val="single" w:sz="4" w:space="0" w:color="auto"/>
            </w:tcBorders>
            <w:shd w:val="clear" w:color="auto" w:fill="auto"/>
            <w:vAlign w:val="center"/>
          </w:tcPr>
          <w:p w:rsidR="009436BF" w:rsidRDefault="009436BF">
            <w:pPr>
              <w:spacing w:line="300" w:lineRule="exact"/>
              <w:jc w:val="center"/>
              <w:rPr>
                <w:rFonts w:ascii="仿宋_GB2312" w:eastAsia="仿宋_GB2312" w:hAnsi="宋体" w:cs="宋体"/>
                <w:kern w:val="0"/>
                <w:sz w:val="22"/>
                <w:szCs w:val="22"/>
              </w:rPr>
            </w:pPr>
          </w:p>
        </w:tc>
      </w:tr>
      <w:tr w:rsidR="009436BF">
        <w:trPr>
          <w:trHeight w:val="454"/>
        </w:trPr>
        <w:tc>
          <w:tcPr>
            <w:tcW w:w="2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36BF" w:rsidRDefault="000D44AC">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栏  次</w:t>
            </w:r>
          </w:p>
        </w:tc>
        <w:tc>
          <w:tcPr>
            <w:tcW w:w="1731" w:type="dxa"/>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1</w:t>
            </w:r>
          </w:p>
        </w:tc>
        <w:tc>
          <w:tcPr>
            <w:tcW w:w="1707" w:type="dxa"/>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2</w:t>
            </w: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3</w:t>
            </w: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4</w:t>
            </w: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5</w:t>
            </w:r>
          </w:p>
        </w:tc>
        <w:tc>
          <w:tcPr>
            <w:tcW w:w="1791" w:type="dxa"/>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6</w:t>
            </w:r>
          </w:p>
        </w:tc>
      </w:tr>
      <w:tr w:rsidR="009436BF">
        <w:trPr>
          <w:trHeight w:val="454"/>
        </w:trPr>
        <w:tc>
          <w:tcPr>
            <w:tcW w:w="28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36BF" w:rsidRDefault="000D44AC">
            <w:pPr>
              <w:widowControl/>
              <w:spacing w:line="300" w:lineRule="exact"/>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  计</w:t>
            </w:r>
          </w:p>
        </w:tc>
        <w:tc>
          <w:tcPr>
            <w:tcW w:w="1731"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center"/>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center"/>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center"/>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center"/>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center"/>
              <w:rPr>
                <w:rFonts w:ascii="仿宋_GB2312" w:eastAsia="仿宋_GB2312" w:hAnsi="宋体" w:cs="宋体"/>
                <w:kern w:val="0"/>
                <w:sz w:val="22"/>
                <w:szCs w:val="22"/>
              </w:rPr>
            </w:pPr>
          </w:p>
        </w:tc>
        <w:tc>
          <w:tcPr>
            <w:tcW w:w="1791"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center"/>
              <w:rPr>
                <w:rFonts w:ascii="仿宋_GB2312" w:eastAsia="仿宋_GB2312" w:hAnsi="宋体" w:cs="宋体"/>
                <w:kern w:val="0"/>
                <w:sz w:val="22"/>
                <w:szCs w:val="22"/>
              </w:rPr>
            </w:pPr>
          </w:p>
        </w:tc>
      </w:tr>
      <w:tr w:rsidR="009436BF">
        <w:trPr>
          <w:trHeight w:val="454"/>
        </w:trPr>
        <w:tc>
          <w:tcPr>
            <w:tcW w:w="1372" w:type="dxa"/>
            <w:tcBorders>
              <w:top w:val="nil"/>
              <w:left w:val="single" w:sz="4" w:space="0" w:color="auto"/>
              <w:bottom w:val="single" w:sz="4" w:space="0" w:color="auto"/>
              <w:right w:val="single" w:sz="4" w:space="0" w:color="auto"/>
            </w:tcBorders>
            <w:shd w:val="clear" w:color="auto" w:fill="auto"/>
            <w:vAlign w:val="center"/>
          </w:tcPr>
          <w:p w:rsidR="009436BF" w:rsidRDefault="000D44A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485" w:type="dxa"/>
            <w:gridSpan w:val="2"/>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31"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left"/>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right"/>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right"/>
              <w:rPr>
                <w:rFonts w:ascii="仿宋_GB2312" w:eastAsia="仿宋_GB2312" w:hAnsi="宋体" w:cs="宋体"/>
                <w:kern w:val="0"/>
                <w:sz w:val="22"/>
                <w:szCs w:val="22"/>
              </w:rPr>
            </w:pPr>
          </w:p>
        </w:tc>
        <w:tc>
          <w:tcPr>
            <w:tcW w:w="1791" w:type="dxa"/>
            <w:tcBorders>
              <w:top w:val="nil"/>
              <w:left w:val="nil"/>
              <w:bottom w:val="single" w:sz="4" w:space="0" w:color="auto"/>
              <w:right w:val="single" w:sz="4" w:space="0" w:color="auto"/>
            </w:tcBorders>
            <w:shd w:val="clear" w:color="auto" w:fill="auto"/>
            <w:vAlign w:val="center"/>
          </w:tcPr>
          <w:p w:rsidR="009436BF" w:rsidRDefault="000D44AC">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9436BF">
        <w:trPr>
          <w:trHeight w:val="454"/>
        </w:trPr>
        <w:tc>
          <w:tcPr>
            <w:tcW w:w="1372" w:type="dxa"/>
            <w:tcBorders>
              <w:top w:val="nil"/>
              <w:left w:val="single" w:sz="4" w:space="0" w:color="auto"/>
              <w:bottom w:val="single" w:sz="4" w:space="0" w:color="auto"/>
              <w:right w:val="single" w:sz="4" w:space="0" w:color="auto"/>
            </w:tcBorders>
            <w:shd w:val="clear" w:color="auto" w:fill="auto"/>
            <w:vAlign w:val="center"/>
          </w:tcPr>
          <w:p w:rsidR="009436BF" w:rsidRDefault="000D44A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485" w:type="dxa"/>
            <w:gridSpan w:val="2"/>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31"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left"/>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right"/>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right"/>
              <w:rPr>
                <w:rFonts w:ascii="仿宋_GB2312" w:eastAsia="仿宋_GB2312" w:hAnsi="宋体" w:cs="宋体"/>
                <w:kern w:val="0"/>
                <w:sz w:val="22"/>
                <w:szCs w:val="22"/>
              </w:rPr>
            </w:pPr>
          </w:p>
        </w:tc>
        <w:tc>
          <w:tcPr>
            <w:tcW w:w="1791" w:type="dxa"/>
            <w:tcBorders>
              <w:top w:val="nil"/>
              <w:left w:val="nil"/>
              <w:bottom w:val="single" w:sz="4" w:space="0" w:color="auto"/>
              <w:right w:val="single" w:sz="4" w:space="0" w:color="auto"/>
            </w:tcBorders>
            <w:shd w:val="clear" w:color="auto" w:fill="auto"/>
            <w:vAlign w:val="center"/>
          </w:tcPr>
          <w:p w:rsidR="009436BF" w:rsidRDefault="000D44AC">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9436BF">
        <w:trPr>
          <w:trHeight w:val="454"/>
        </w:trPr>
        <w:tc>
          <w:tcPr>
            <w:tcW w:w="1372" w:type="dxa"/>
            <w:tcBorders>
              <w:top w:val="nil"/>
              <w:left w:val="single" w:sz="4" w:space="0" w:color="auto"/>
              <w:bottom w:val="single" w:sz="4" w:space="0" w:color="auto"/>
              <w:right w:val="single" w:sz="4" w:space="0" w:color="auto"/>
            </w:tcBorders>
            <w:shd w:val="clear" w:color="auto" w:fill="auto"/>
            <w:vAlign w:val="center"/>
          </w:tcPr>
          <w:p w:rsidR="009436BF" w:rsidRDefault="000D44A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485" w:type="dxa"/>
            <w:gridSpan w:val="2"/>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31"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left"/>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right"/>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single" w:sz="4" w:space="0" w:color="auto"/>
              <w:left w:val="nil"/>
              <w:bottom w:val="single" w:sz="4" w:space="0" w:color="auto"/>
              <w:right w:val="single" w:sz="4" w:space="0" w:color="auto"/>
            </w:tcBorders>
            <w:shd w:val="clear" w:color="auto" w:fill="auto"/>
            <w:vAlign w:val="center"/>
          </w:tcPr>
          <w:p w:rsidR="009436BF" w:rsidRDefault="000D44AC">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right"/>
              <w:rPr>
                <w:rFonts w:ascii="仿宋_GB2312" w:eastAsia="仿宋_GB2312" w:hAnsi="宋体" w:cs="宋体"/>
                <w:kern w:val="0"/>
                <w:sz w:val="22"/>
                <w:szCs w:val="22"/>
              </w:rPr>
            </w:pPr>
          </w:p>
        </w:tc>
        <w:tc>
          <w:tcPr>
            <w:tcW w:w="1791" w:type="dxa"/>
            <w:tcBorders>
              <w:top w:val="nil"/>
              <w:left w:val="nil"/>
              <w:bottom w:val="single" w:sz="4" w:space="0" w:color="auto"/>
              <w:right w:val="single" w:sz="4" w:space="0" w:color="auto"/>
            </w:tcBorders>
            <w:shd w:val="clear" w:color="auto" w:fill="auto"/>
            <w:vAlign w:val="center"/>
          </w:tcPr>
          <w:p w:rsidR="009436BF" w:rsidRDefault="000D44AC">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9436BF">
        <w:trPr>
          <w:trHeight w:val="454"/>
        </w:trPr>
        <w:tc>
          <w:tcPr>
            <w:tcW w:w="1372" w:type="dxa"/>
            <w:tcBorders>
              <w:top w:val="nil"/>
              <w:left w:val="single" w:sz="4" w:space="0" w:color="auto"/>
              <w:bottom w:val="single" w:sz="4" w:space="0" w:color="auto"/>
              <w:right w:val="single" w:sz="4" w:space="0" w:color="auto"/>
            </w:tcBorders>
            <w:shd w:val="clear" w:color="auto" w:fill="auto"/>
            <w:vAlign w:val="center"/>
          </w:tcPr>
          <w:p w:rsidR="009436BF" w:rsidRDefault="000D44A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485" w:type="dxa"/>
            <w:gridSpan w:val="2"/>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31"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left"/>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right"/>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right"/>
              <w:rPr>
                <w:rFonts w:ascii="仿宋_GB2312" w:eastAsia="仿宋_GB2312" w:hAnsi="宋体" w:cs="宋体"/>
                <w:kern w:val="0"/>
                <w:sz w:val="22"/>
                <w:szCs w:val="22"/>
              </w:rPr>
            </w:pPr>
          </w:p>
        </w:tc>
        <w:tc>
          <w:tcPr>
            <w:tcW w:w="1791" w:type="dxa"/>
            <w:tcBorders>
              <w:top w:val="nil"/>
              <w:left w:val="nil"/>
              <w:bottom w:val="single" w:sz="4" w:space="0" w:color="auto"/>
              <w:right w:val="single" w:sz="4" w:space="0" w:color="auto"/>
            </w:tcBorders>
            <w:shd w:val="clear" w:color="auto" w:fill="auto"/>
            <w:vAlign w:val="center"/>
          </w:tcPr>
          <w:p w:rsidR="009436BF" w:rsidRDefault="000D44AC">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9436BF">
        <w:trPr>
          <w:trHeight w:val="454"/>
        </w:trPr>
        <w:tc>
          <w:tcPr>
            <w:tcW w:w="1372" w:type="dxa"/>
            <w:tcBorders>
              <w:top w:val="nil"/>
              <w:left w:val="single" w:sz="4" w:space="0" w:color="auto"/>
              <w:bottom w:val="single" w:sz="4" w:space="0" w:color="auto"/>
              <w:right w:val="single" w:sz="4" w:space="0" w:color="auto"/>
            </w:tcBorders>
            <w:shd w:val="clear" w:color="auto" w:fill="auto"/>
            <w:vAlign w:val="center"/>
          </w:tcPr>
          <w:p w:rsidR="009436BF" w:rsidRDefault="000D44A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485" w:type="dxa"/>
            <w:gridSpan w:val="2"/>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31"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left"/>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right"/>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right"/>
              <w:rPr>
                <w:rFonts w:ascii="仿宋_GB2312" w:eastAsia="仿宋_GB2312" w:hAnsi="宋体" w:cs="宋体"/>
                <w:kern w:val="0"/>
                <w:sz w:val="22"/>
                <w:szCs w:val="22"/>
              </w:rPr>
            </w:pPr>
          </w:p>
        </w:tc>
        <w:tc>
          <w:tcPr>
            <w:tcW w:w="1791" w:type="dxa"/>
            <w:tcBorders>
              <w:top w:val="nil"/>
              <w:left w:val="nil"/>
              <w:bottom w:val="single" w:sz="4" w:space="0" w:color="auto"/>
              <w:right w:val="single" w:sz="4" w:space="0" w:color="auto"/>
            </w:tcBorders>
            <w:shd w:val="clear" w:color="auto" w:fill="auto"/>
            <w:vAlign w:val="center"/>
          </w:tcPr>
          <w:p w:rsidR="009436BF" w:rsidRDefault="000D44AC">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r w:rsidR="009436BF">
        <w:trPr>
          <w:trHeight w:val="454"/>
        </w:trPr>
        <w:tc>
          <w:tcPr>
            <w:tcW w:w="1372" w:type="dxa"/>
            <w:tcBorders>
              <w:top w:val="nil"/>
              <w:left w:val="single" w:sz="4" w:space="0" w:color="auto"/>
              <w:bottom w:val="single" w:sz="4" w:space="0" w:color="auto"/>
              <w:right w:val="single" w:sz="4" w:space="0" w:color="auto"/>
            </w:tcBorders>
            <w:shd w:val="clear" w:color="auto" w:fill="auto"/>
            <w:vAlign w:val="center"/>
          </w:tcPr>
          <w:p w:rsidR="009436BF" w:rsidRDefault="000D44A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485" w:type="dxa"/>
            <w:gridSpan w:val="2"/>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lef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31"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left"/>
              <w:rPr>
                <w:rFonts w:ascii="仿宋_GB2312" w:eastAsia="仿宋_GB2312" w:hAnsi="宋体" w:cs="宋体"/>
                <w:kern w:val="0"/>
                <w:sz w:val="22"/>
                <w:szCs w:val="22"/>
              </w:rPr>
            </w:pPr>
          </w:p>
        </w:tc>
        <w:tc>
          <w:tcPr>
            <w:tcW w:w="1707"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right"/>
              <w:rPr>
                <w:rFonts w:ascii="仿宋_GB2312" w:eastAsia="仿宋_GB2312" w:hAnsi="宋体" w:cs="宋体"/>
                <w:kern w:val="0"/>
                <w:sz w:val="22"/>
                <w:szCs w:val="22"/>
              </w:rPr>
            </w:pP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nil"/>
              <w:left w:val="nil"/>
              <w:bottom w:val="single" w:sz="4" w:space="0" w:color="auto"/>
              <w:right w:val="single" w:sz="4" w:space="0" w:color="auto"/>
            </w:tcBorders>
            <w:shd w:val="clear" w:color="auto" w:fill="auto"/>
            <w:vAlign w:val="center"/>
          </w:tcPr>
          <w:p w:rsidR="009436BF" w:rsidRDefault="000D44AC">
            <w:pPr>
              <w:widowControl/>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c>
          <w:tcPr>
            <w:tcW w:w="1708" w:type="dxa"/>
            <w:tcBorders>
              <w:top w:val="nil"/>
              <w:left w:val="nil"/>
              <w:bottom w:val="single" w:sz="4" w:space="0" w:color="auto"/>
              <w:right w:val="single" w:sz="4" w:space="0" w:color="auto"/>
            </w:tcBorders>
            <w:shd w:val="clear" w:color="auto" w:fill="auto"/>
            <w:vAlign w:val="center"/>
          </w:tcPr>
          <w:p w:rsidR="009436BF" w:rsidRDefault="009436BF">
            <w:pPr>
              <w:widowControl/>
              <w:spacing w:line="300" w:lineRule="exact"/>
              <w:jc w:val="right"/>
              <w:rPr>
                <w:rFonts w:ascii="仿宋_GB2312" w:eastAsia="仿宋_GB2312" w:hAnsi="宋体" w:cs="宋体"/>
                <w:kern w:val="0"/>
                <w:sz w:val="22"/>
                <w:szCs w:val="22"/>
              </w:rPr>
            </w:pPr>
          </w:p>
        </w:tc>
        <w:tc>
          <w:tcPr>
            <w:tcW w:w="1791" w:type="dxa"/>
            <w:tcBorders>
              <w:top w:val="nil"/>
              <w:left w:val="nil"/>
              <w:bottom w:val="single" w:sz="4" w:space="0" w:color="auto"/>
              <w:right w:val="single" w:sz="4" w:space="0" w:color="auto"/>
            </w:tcBorders>
            <w:shd w:val="clear" w:color="auto" w:fill="auto"/>
            <w:vAlign w:val="center"/>
          </w:tcPr>
          <w:p w:rsidR="009436BF" w:rsidRDefault="000D44AC">
            <w:pPr>
              <w:spacing w:line="300" w:lineRule="exact"/>
              <w:jc w:val="right"/>
              <w:rPr>
                <w:rFonts w:ascii="仿宋_GB2312" w:eastAsia="仿宋_GB2312" w:hAnsi="宋体" w:cs="宋体"/>
                <w:kern w:val="0"/>
                <w:sz w:val="22"/>
                <w:szCs w:val="22"/>
              </w:rPr>
            </w:pPr>
            <w:r>
              <w:rPr>
                <w:rFonts w:ascii="仿宋_GB2312" w:eastAsia="仿宋_GB2312" w:hAnsi="宋体" w:cs="宋体" w:hint="eastAsia"/>
                <w:kern w:val="0"/>
                <w:sz w:val="22"/>
                <w:szCs w:val="22"/>
              </w:rPr>
              <w:t xml:space="preserve">　</w:t>
            </w:r>
          </w:p>
        </w:tc>
      </w:tr>
    </w:tbl>
    <w:p w:rsidR="009436BF" w:rsidRDefault="000D44A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注：本表反映部门本年度政府性基金预算财政拨款收入、支出及结转和结余情况。</w:t>
      </w:r>
    </w:p>
    <w:p w:rsidR="009436BF" w:rsidRDefault="000D44AC">
      <w:pPr>
        <w:spacing w:line="600" w:lineRule="exact"/>
        <w:rPr>
          <w:rFonts w:ascii="仿宋_GB2312" w:eastAsia="仿宋_GB2312"/>
          <w:sz w:val="32"/>
          <w:szCs w:val="32"/>
        </w:rPr>
      </w:pPr>
      <w:r>
        <w:rPr>
          <w:rFonts w:ascii="仿宋_GB2312" w:eastAsia="仿宋_GB2312" w:hint="eastAsia"/>
          <w:sz w:val="32"/>
          <w:szCs w:val="32"/>
        </w:rPr>
        <w:t>说明：青岛市市北区人民法院机关服务中心没有政府性基金收入，也没有使用政府性基金安排的支出，故本表无数据。</w:t>
      </w:r>
    </w:p>
    <w:p w:rsidR="009436BF" w:rsidRDefault="000D44AC">
      <w:pPr>
        <w:jc w:val="center"/>
        <w:rPr>
          <w:rFonts w:ascii="方正小标宋简体" w:eastAsia="方正小标宋简体" w:hAnsi="宋体"/>
          <w:b/>
          <w:sz w:val="36"/>
          <w:szCs w:val="36"/>
        </w:rPr>
      </w:pPr>
      <w:r>
        <w:rPr>
          <w:rFonts w:ascii="方正小标宋简体" w:eastAsia="方正小标宋简体" w:hAnsi="宋体" w:hint="eastAsia"/>
          <w:b/>
          <w:sz w:val="36"/>
          <w:szCs w:val="36"/>
        </w:rPr>
        <w:t>国有资本经营预算财政拨款支出决算表</w:t>
      </w:r>
    </w:p>
    <w:p w:rsidR="009436BF" w:rsidRDefault="000D44AC">
      <w:pPr>
        <w:jc w:val="center"/>
        <w:rPr>
          <w:rFonts w:ascii="仿宋_GB2312" w:eastAsia="仿宋_GB2312" w:hAnsi="宋体"/>
          <w:sz w:val="22"/>
          <w:szCs w:val="22"/>
        </w:rPr>
      </w:pPr>
      <w:r>
        <w:rPr>
          <w:rFonts w:asciiTheme="minorEastAsia" w:eastAsiaTheme="minorEastAsia" w:hAnsiTheme="minorEastAsia" w:hint="eastAsia"/>
          <w:sz w:val="24"/>
        </w:rPr>
        <w:t xml:space="preserve">                                                                             公开09表</w:t>
      </w:r>
    </w:p>
    <w:p w:rsidR="009436BF" w:rsidRDefault="000D44AC">
      <w:pPr>
        <w:wordWrap w:val="0"/>
        <w:spacing w:line="400" w:lineRule="exact"/>
        <w:ind w:right="472"/>
        <w:rPr>
          <w:rFonts w:asciiTheme="minorEastAsia" w:eastAsiaTheme="minorEastAsia" w:hAnsiTheme="minorEastAsia"/>
          <w:sz w:val="24"/>
        </w:rPr>
      </w:pPr>
      <w:r>
        <w:rPr>
          <w:rFonts w:asciiTheme="minorEastAsia" w:eastAsiaTheme="minorEastAsia" w:hAnsiTheme="minorEastAsia" w:hint="eastAsia"/>
          <w:sz w:val="24"/>
        </w:rPr>
        <w:t xml:space="preserve">    部门：青岛市市北区人民法院机关服务中心             2020年度                            金额单位：元</w:t>
      </w:r>
    </w:p>
    <w:tbl>
      <w:tblPr>
        <w:tblW w:w="12048" w:type="dxa"/>
        <w:tblInd w:w="534" w:type="dxa"/>
        <w:tblLayout w:type="fixed"/>
        <w:tblLook w:val="04A0"/>
      </w:tblPr>
      <w:tblGrid>
        <w:gridCol w:w="4110"/>
        <w:gridCol w:w="2127"/>
        <w:gridCol w:w="2126"/>
        <w:gridCol w:w="1984"/>
        <w:gridCol w:w="1701"/>
      </w:tblGrid>
      <w:tr w:rsidR="009436BF">
        <w:trPr>
          <w:trHeight w:val="255"/>
        </w:trPr>
        <w:tc>
          <w:tcPr>
            <w:tcW w:w="6237" w:type="dxa"/>
            <w:gridSpan w:val="2"/>
            <w:tcBorders>
              <w:top w:val="single" w:sz="4" w:space="0" w:color="auto"/>
              <w:left w:val="single" w:sz="4" w:space="0" w:color="000000"/>
              <w:bottom w:val="single" w:sz="4" w:space="0" w:color="000000"/>
              <w:right w:val="single" w:sz="4" w:space="0" w:color="000000"/>
            </w:tcBorders>
            <w:shd w:val="clear" w:color="000000" w:fill="FFFFFF"/>
            <w:vAlign w:val="center"/>
          </w:tcPr>
          <w:p w:rsidR="009436BF" w:rsidRDefault="000D44AC">
            <w:pPr>
              <w:widowControl/>
              <w:jc w:val="left"/>
              <w:rPr>
                <w:rFonts w:ascii="宋体" w:hAnsi="宋体" w:cs="Arial"/>
                <w:kern w:val="0"/>
                <w:sz w:val="20"/>
                <w:szCs w:val="20"/>
              </w:rPr>
            </w:pPr>
            <w:r>
              <w:rPr>
                <w:rFonts w:ascii="宋体" w:hAnsi="宋体" w:cs="Arial" w:hint="eastAsia"/>
                <w:kern w:val="0"/>
                <w:sz w:val="20"/>
                <w:szCs w:val="20"/>
              </w:rPr>
              <w:t>项目</w:t>
            </w:r>
          </w:p>
        </w:tc>
        <w:tc>
          <w:tcPr>
            <w:tcW w:w="5811" w:type="dxa"/>
            <w:gridSpan w:val="3"/>
            <w:tcBorders>
              <w:top w:val="single" w:sz="4" w:space="0" w:color="auto"/>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Arial"/>
                <w:kern w:val="0"/>
                <w:sz w:val="20"/>
                <w:szCs w:val="20"/>
              </w:rPr>
            </w:pPr>
            <w:r>
              <w:rPr>
                <w:rFonts w:ascii="宋体" w:hAnsi="宋体" w:cs="Arial" w:hint="eastAsia"/>
                <w:kern w:val="0"/>
                <w:sz w:val="20"/>
                <w:szCs w:val="20"/>
              </w:rPr>
              <w:t>本年支出</w:t>
            </w:r>
          </w:p>
        </w:tc>
      </w:tr>
      <w:tr w:rsidR="009436BF">
        <w:trPr>
          <w:trHeight w:val="610"/>
        </w:trPr>
        <w:tc>
          <w:tcPr>
            <w:tcW w:w="4110" w:type="dxa"/>
            <w:vMerge w:val="restart"/>
            <w:tcBorders>
              <w:top w:val="nil"/>
              <w:left w:val="single" w:sz="4" w:space="0" w:color="000000"/>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Arial"/>
                <w:kern w:val="0"/>
                <w:sz w:val="20"/>
                <w:szCs w:val="20"/>
              </w:rPr>
            </w:pPr>
            <w:r>
              <w:rPr>
                <w:rFonts w:ascii="宋体" w:hAnsi="宋体" w:cs="Arial" w:hint="eastAsia"/>
                <w:kern w:val="0"/>
                <w:sz w:val="20"/>
                <w:szCs w:val="20"/>
              </w:rPr>
              <w:t>功能分类科目编码</w:t>
            </w:r>
          </w:p>
        </w:tc>
        <w:tc>
          <w:tcPr>
            <w:tcW w:w="2127"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Arial"/>
                <w:kern w:val="0"/>
                <w:sz w:val="20"/>
                <w:szCs w:val="20"/>
              </w:rPr>
            </w:pPr>
            <w:r>
              <w:rPr>
                <w:rFonts w:ascii="宋体" w:hAnsi="宋体" w:cs="Arial" w:hint="eastAsia"/>
                <w:kern w:val="0"/>
                <w:sz w:val="20"/>
                <w:szCs w:val="20"/>
              </w:rPr>
              <w:t>科目名称</w:t>
            </w:r>
          </w:p>
        </w:tc>
        <w:tc>
          <w:tcPr>
            <w:tcW w:w="2126"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Arial"/>
                <w:kern w:val="0"/>
                <w:sz w:val="20"/>
                <w:szCs w:val="20"/>
              </w:rPr>
            </w:pPr>
            <w:r>
              <w:rPr>
                <w:rFonts w:ascii="宋体" w:hAnsi="宋体" w:cs="Arial" w:hint="eastAsia"/>
                <w:kern w:val="0"/>
                <w:sz w:val="20"/>
                <w:szCs w:val="20"/>
              </w:rPr>
              <w:t>合计</w:t>
            </w:r>
          </w:p>
        </w:tc>
        <w:tc>
          <w:tcPr>
            <w:tcW w:w="1984"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Arial"/>
                <w:kern w:val="0"/>
                <w:sz w:val="20"/>
                <w:szCs w:val="20"/>
              </w:rPr>
            </w:pPr>
            <w:r>
              <w:rPr>
                <w:rFonts w:ascii="宋体" w:hAnsi="宋体" w:cs="Arial" w:hint="eastAsia"/>
                <w:kern w:val="0"/>
                <w:sz w:val="20"/>
                <w:szCs w:val="20"/>
              </w:rPr>
              <w:t>基本支出</w:t>
            </w:r>
          </w:p>
        </w:tc>
        <w:tc>
          <w:tcPr>
            <w:tcW w:w="1701" w:type="dxa"/>
            <w:vMerge w:val="restart"/>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Arial"/>
                <w:kern w:val="0"/>
                <w:sz w:val="20"/>
                <w:szCs w:val="20"/>
              </w:rPr>
            </w:pPr>
            <w:r>
              <w:rPr>
                <w:rFonts w:ascii="宋体" w:hAnsi="宋体" w:cs="Arial" w:hint="eastAsia"/>
                <w:kern w:val="0"/>
                <w:sz w:val="20"/>
                <w:szCs w:val="20"/>
              </w:rPr>
              <w:t>项目支出</w:t>
            </w:r>
          </w:p>
        </w:tc>
      </w:tr>
      <w:tr w:rsidR="009436BF">
        <w:trPr>
          <w:trHeight w:val="610"/>
        </w:trPr>
        <w:tc>
          <w:tcPr>
            <w:tcW w:w="4110" w:type="dxa"/>
            <w:vMerge/>
            <w:tcBorders>
              <w:top w:val="nil"/>
              <w:left w:val="single" w:sz="4" w:space="0" w:color="000000"/>
              <w:bottom w:val="single" w:sz="4" w:space="0" w:color="000000"/>
              <w:right w:val="single" w:sz="4" w:space="0" w:color="000000"/>
            </w:tcBorders>
            <w:vAlign w:val="center"/>
          </w:tcPr>
          <w:p w:rsidR="009436BF" w:rsidRDefault="009436BF">
            <w:pPr>
              <w:widowControl/>
              <w:jc w:val="left"/>
              <w:rPr>
                <w:rFonts w:ascii="宋体" w:hAnsi="宋体" w:cs="Arial"/>
                <w:kern w:val="0"/>
                <w:sz w:val="20"/>
                <w:szCs w:val="20"/>
              </w:rPr>
            </w:pPr>
          </w:p>
        </w:tc>
        <w:tc>
          <w:tcPr>
            <w:tcW w:w="2127"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Arial"/>
                <w:kern w:val="0"/>
                <w:sz w:val="20"/>
                <w:szCs w:val="20"/>
              </w:rPr>
            </w:pPr>
          </w:p>
        </w:tc>
        <w:tc>
          <w:tcPr>
            <w:tcW w:w="2126"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Arial"/>
                <w:kern w:val="0"/>
                <w:sz w:val="20"/>
                <w:szCs w:val="20"/>
              </w:rPr>
            </w:pPr>
          </w:p>
        </w:tc>
        <w:tc>
          <w:tcPr>
            <w:tcW w:w="198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Arial"/>
                <w:kern w:val="0"/>
                <w:sz w:val="20"/>
                <w:szCs w:val="20"/>
              </w:rPr>
            </w:pPr>
          </w:p>
        </w:tc>
        <w:tc>
          <w:tcPr>
            <w:tcW w:w="1701"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Arial"/>
                <w:kern w:val="0"/>
                <w:sz w:val="20"/>
                <w:szCs w:val="20"/>
              </w:rPr>
            </w:pPr>
          </w:p>
        </w:tc>
      </w:tr>
      <w:tr w:rsidR="009436BF">
        <w:trPr>
          <w:trHeight w:val="610"/>
        </w:trPr>
        <w:tc>
          <w:tcPr>
            <w:tcW w:w="4110" w:type="dxa"/>
            <w:vMerge/>
            <w:tcBorders>
              <w:top w:val="nil"/>
              <w:left w:val="single" w:sz="4" w:space="0" w:color="000000"/>
              <w:bottom w:val="single" w:sz="4" w:space="0" w:color="000000"/>
              <w:right w:val="single" w:sz="4" w:space="0" w:color="000000"/>
            </w:tcBorders>
            <w:vAlign w:val="center"/>
          </w:tcPr>
          <w:p w:rsidR="009436BF" w:rsidRDefault="009436BF">
            <w:pPr>
              <w:widowControl/>
              <w:jc w:val="left"/>
              <w:rPr>
                <w:rFonts w:ascii="宋体" w:hAnsi="宋体" w:cs="Arial"/>
                <w:kern w:val="0"/>
                <w:sz w:val="20"/>
                <w:szCs w:val="20"/>
              </w:rPr>
            </w:pPr>
          </w:p>
        </w:tc>
        <w:tc>
          <w:tcPr>
            <w:tcW w:w="2127"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Arial"/>
                <w:kern w:val="0"/>
                <w:sz w:val="20"/>
                <w:szCs w:val="20"/>
              </w:rPr>
            </w:pPr>
          </w:p>
        </w:tc>
        <w:tc>
          <w:tcPr>
            <w:tcW w:w="2126"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Arial"/>
                <w:kern w:val="0"/>
                <w:sz w:val="20"/>
                <w:szCs w:val="20"/>
              </w:rPr>
            </w:pPr>
          </w:p>
        </w:tc>
        <w:tc>
          <w:tcPr>
            <w:tcW w:w="1984"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Arial"/>
                <w:kern w:val="0"/>
                <w:sz w:val="20"/>
                <w:szCs w:val="20"/>
              </w:rPr>
            </w:pPr>
          </w:p>
        </w:tc>
        <w:tc>
          <w:tcPr>
            <w:tcW w:w="1701" w:type="dxa"/>
            <w:vMerge/>
            <w:tcBorders>
              <w:top w:val="nil"/>
              <w:left w:val="nil"/>
              <w:bottom w:val="single" w:sz="4" w:space="0" w:color="000000"/>
              <w:right w:val="single" w:sz="4" w:space="0" w:color="000000"/>
            </w:tcBorders>
            <w:vAlign w:val="center"/>
          </w:tcPr>
          <w:p w:rsidR="009436BF" w:rsidRDefault="009436BF">
            <w:pPr>
              <w:widowControl/>
              <w:jc w:val="left"/>
              <w:rPr>
                <w:rFonts w:ascii="宋体" w:hAnsi="宋体" w:cs="Arial"/>
                <w:kern w:val="0"/>
                <w:sz w:val="20"/>
                <w:szCs w:val="20"/>
              </w:rPr>
            </w:pPr>
          </w:p>
        </w:tc>
      </w:tr>
      <w:tr w:rsidR="009436BF">
        <w:trPr>
          <w:trHeight w:val="255"/>
        </w:trPr>
        <w:tc>
          <w:tcPr>
            <w:tcW w:w="6237" w:type="dxa"/>
            <w:gridSpan w:val="2"/>
            <w:tcBorders>
              <w:top w:val="nil"/>
              <w:left w:val="single" w:sz="4" w:space="0" w:color="000000"/>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Arial"/>
                <w:kern w:val="0"/>
                <w:sz w:val="20"/>
                <w:szCs w:val="20"/>
              </w:rPr>
            </w:pPr>
            <w:r>
              <w:rPr>
                <w:rFonts w:ascii="宋体" w:hAnsi="宋体" w:cs="Arial" w:hint="eastAsia"/>
                <w:kern w:val="0"/>
                <w:sz w:val="20"/>
                <w:szCs w:val="20"/>
              </w:rPr>
              <w:t>栏次</w:t>
            </w:r>
          </w:p>
        </w:tc>
        <w:tc>
          <w:tcPr>
            <w:tcW w:w="2126"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Arial"/>
                <w:kern w:val="0"/>
                <w:sz w:val="20"/>
                <w:szCs w:val="20"/>
              </w:rPr>
            </w:pPr>
            <w:r>
              <w:rPr>
                <w:rFonts w:ascii="宋体" w:hAnsi="宋体" w:cs="Arial" w:hint="eastAsia"/>
                <w:kern w:val="0"/>
                <w:sz w:val="20"/>
                <w:szCs w:val="20"/>
              </w:rPr>
              <w:t>1</w:t>
            </w:r>
          </w:p>
        </w:tc>
        <w:tc>
          <w:tcPr>
            <w:tcW w:w="198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Arial"/>
                <w:kern w:val="0"/>
                <w:sz w:val="20"/>
                <w:szCs w:val="20"/>
              </w:rPr>
            </w:pPr>
            <w:r>
              <w:rPr>
                <w:rFonts w:ascii="宋体" w:hAnsi="宋体" w:cs="Arial" w:hint="eastAsia"/>
                <w:kern w:val="0"/>
                <w:sz w:val="20"/>
                <w:szCs w:val="20"/>
              </w:rPr>
              <w:t>2</w:t>
            </w:r>
          </w:p>
        </w:tc>
        <w:tc>
          <w:tcPr>
            <w:tcW w:w="1701"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Arial"/>
                <w:kern w:val="0"/>
                <w:sz w:val="20"/>
                <w:szCs w:val="20"/>
              </w:rPr>
            </w:pPr>
            <w:r>
              <w:rPr>
                <w:rFonts w:ascii="宋体" w:hAnsi="宋体" w:cs="Arial" w:hint="eastAsia"/>
                <w:kern w:val="0"/>
                <w:sz w:val="20"/>
                <w:szCs w:val="20"/>
              </w:rPr>
              <w:t>3</w:t>
            </w:r>
          </w:p>
        </w:tc>
      </w:tr>
      <w:tr w:rsidR="009436BF">
        <w:trPr>
          <w:trHeight w:val="255"/>
        </w:trPr>
        <w:tc>
          <w:tcPr>
            <w:tcW w:w="6237" w:type="dxa"/>
            <w:gridSpan w:val="2"/>
            <w:tcBorders>
              <w:top w:val="nil"/>
              <w:left w:val="single" w:sz="4" w:space="0" w:color="000000"/>
              <w:bottom w:val="single" w:sz="4" w:space="0" w:color="000000"/>
              <w:right w:val="single" w:sz="4" w:space="0" w:color="000000"/>
            </w:tcBorders>
            <w:shd w:val="clear" w:color="000000" w:fill="FFFFFF"/>
            <w:vAlign w:val="center"/>
          </w:tcPr>
          <w:p w:rsidR="009436BF" w:rsidRDefault="000D44AC">
            <w:pPr>
              <w:widowControl/>
              <w:jc w:val="center"/>
              <w:rPr>
                <w:rFonts w:ascii="宋体" w:hAnsi="宋体" w:cs="Arial"/>
                <w:kern w:val="0"/>
                <w:sz w:val="20"/>
                <w:szCs w:val="20"/>
              </w:rPr>
            </w:pPr>
            <w:r>
              <w:rPr>
                <w:rFonts w:ascii="宋体" w:hAnsi="宋体" w:cs="Arial" w:hint="eastAsia"/>
                <w:kern w:val="0"/>
                <w:sz w:val="20"/>
                <w:szCs w:val="20"/>
              </w:rPr>
              <w:t>合计</w:t>
            </w:r>
          </w:p>
        </w:tc>
        <w:tc>
          <w:tcPr>
            <w:tcW w:w="2126"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198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right"/>
              <w:rPr>
                <w:rFonts w:ascii="宋体" w:hAnsi="宋体" w:cs="Arial"/>
                <w:b/>
                <w:bCs/>
                <w:kern w:val="0"/>
                <w:sz w:val="20"/>
                <w:szCs w:val="20"/>
              </w:rPr>
            </w:pPr>
            <w:r>
              <w:rPr>
                <w:rFonts w:ascii="宋体" w:hAnsi="宋体" w:cs="Arial" w:hint="eastAsia"/>
                <w:b/>
                <w:bCs/>
                <w:kern w:val="0"/>
                <w:sz w:val="20"/>
                <w:szCs w:val="20"/>
              </w:rPr>
              <w:t xml:space="preserve">　</w:t>
            </w:r>
          </w:p>
        </w:tc>
      </w:tr>
      <w:tr w:rsidR="009436BF">
        <w:trPr>
          <w:trHeight w:val="255"/>
        </w:trPr>
        <w:tc>
          <w:tcPr>
            <w:tcW w:w="4110" w:type="dxa"/>
            <w:tcBorders>
              <w:top w:val="nil"/>
              <w:left w:val="single" w:sz="4" w:space="0" w:color="000000"/>
              <w:bottom w:val="single" w:sz="4" w:space="0" w:color="000000"/>
              <w:right w:val="single" w:sz="4" w:space="0" w:color="000000"/>
            </w:tcBorders>
            <w:shd w:val="clear" w:color="000000" w:fill="FFFFFF"/>
            <w:vAlign w:val="center"/>
          </w:tcPr>
          <w:p w:rsidR="009436BF" w:rsidRDefault="000D44AC">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2127"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left"/>
              <w:rPr>
                <w:rFonts w:ascii="宋体" w:hAnsi="宋体" w:cs="Arial"/>
                <w:kern w:val="0"/>
                <w:sz w:val="20"/>
                <w:szCs w:val="20"/>
              </w:rPr>
            </w:pPr>
            <w:r>
              <w:rPr>
                <w:rFonts w:ascii="宋体" w:hAnsi="宋体" w:cs="Arial" w:hint="eastAsia"/>
                <w:kern w:val="0"/>
                <w:sz w:val="20"/>
                <w:szCs w:val="20"/>
              </w:rPr>
              <w:t xml:space="preserve">　</w:t>
            </w:r>
          </w:p>
        </w:tc>
        <w:tc>
          <w:tcPr>
            <w:tcW w:w="2126"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984"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right"/>
              <w:rPr>
                <w:rFonts w:ascii="宋体" w:hAnsi="宋体" w:cs="Arial"/>
                <w:kern w:val="0"/>
                <w:sz w:val="20"/>
                <w:szCs w:val="20"/>
              </w:rPr>
            </w:pPr>
            <w:r>
              <w:rPr>
                <w:rFonts w:ascii="宋体" w:hAnsi="宋体" w:cs="Arial" w:hint="eastAsia"/>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vAlign w:val="center"/>
          </w:tcPr>
          <w:p w:rsidR="009436BF" w:rsidRDefault="000D44AC">
            <w:pPr>
              <w:widowControl/>
              <w:jc w:val="right"/>
              <w:rPr>
                <w:rFonts w:ascii="宋体" w:hAnsi="宋体" w:cs="Arial"/>
                <w:kern w:val="0"/>
                <w:sz w:val="20"/>
                <w:szCs w:val="20"/>
              </w:rPr>
            </w:pPr>
            <w:r>
              <w:rPr>
                <w:rFonts w:ascii="宋体" w:hAnsi="宋体" w:cs="Arial" w:hint="eastAsia"/>
                <w:kern w:val="0"/>
                <w:sz w:val="20"/>
                <w:szCs w:val="20"/>
              </w:rPr>
              <w:t xml:space="preserve">　</w:t>
            </w:r>
          </w:p>
        </w:tc>
      </w:tr>
    </w:tbl>
    <w:p w:rsidR="009436BF" w:rsidRDefault="000D44AC">
      <w:pPr>
        <w:ind w:firstLineChars="150" w:firstLine="294"/>
        <w:jc w:val="left"/>
        <w:rPr>
          <w:rFonts w:ascii="宋体" w:hAnsi="宋体" w:cs="Arial"/>
          <w:kern w:val="0"/>
          <w:sz w:val="20"/>
          <w:szCs w:val="20"/>
        </w:rPr>
      </w:pPr>
      <w:r>
        <w:rPr>
          <w:rFonts w:ascii="宋体" w:hAnsi="宋体" w:cs="Arial" w:hint="eastAsia"/>
          <w:kern w:val="0"/>
          <w:sz w:val="20"/>
          <w:szCs w:val="20"/>
        </w:rPr>
        <w:t>注：本表反映部门本年度国有资本经营预算财政拨款支出情况。</w:t>
      </w:r>
    </w:p>
    <w:p w:rsidR="009436BF" w:rsidRDefault="000D44AC">
      <w:pPr>
        <w:jc w:val="left"/>
        <w:rPr>
          <w:rFonts w:ascii="仿宋_GB2312" w:eastAsia="仿宋_GB2312"/>
          <w:sz w:val="32"/>
          <w:szCs w:val="32"/>
        </w:rPr>
      </w:pPr>
      <w:r>
        <w:rPr>
          <w:rFonts w:ascii="仿宋_GB2312" w:eastAsia="仿宋_GB2312" w:hAnsi="仿宋" w:cs="Arial" w:hint="eastAsia"/>
          <w:kern w:val="0"/>
          <w:sz w:val="32"/>
          <w:szCs w:val="32"/>
        </w:rPr>
        <w:t xml:space="preserve"> 说明</w:t>
      </w:r>
      <w:r>
        <w:rPr>
          <w:rFonts w:ascii="仿宋_GB2312" w:eastAsia="仿宋_GB2312" w:hint="eastAsia"/>
          <w:sz w:val="32"/>
          <w:szCs w:val="32"/>
        </w:rPr>
        <w:t>：青岛市市北区人民法院机关服务中心没有国有资本经营预算财政拨款收入，也没有使用国有资本经营预算财政拨款安排的支出，故本表无数据。</w:t>
      </w:r>
    </w:p>
    <w:p w:rsidR="009436BF" w:rsidRDefault="009436BF">
      <w:pPr>
        <w:rPr>
          <w:rFonts w:ascii="仿宋_GB2312" w:eastAsia="仿宋_GB2312" w:hAnsi="宋体"/>
          <w:sz w:val="22"/>
          <w:szCs w:val="22"/>
        </w:rPr>
        <w:sectPr w:rsidR="009436BF">
          <w:pgSz w:w="16838" w:h="11906" w:orient="landscape"/>
          <w:pgMar w:top="1531" w:right="1701" w:bottom="1531" w:left="1701" w:header="0" w:footer="1418" w:gutter="0"/>
          <w:cols w:space="720"/>
          <w:docGrid w:type="linesAndChars" w:linePitch="610" w:charSpace="-849"/>
        </w:sectPr>
      </w:pPr>
    </w:p>
    <w:p w:rsidR="009436BF" w:rsidRDefault="009436BF">
      <w:pPr>
        <w:rPr>
          <w:rFonts w:ascii="黑体" w:eastAsia="黑体"/>
          <w:sz w:val="52"/>
          <w:szCs w:val="52"/>
        </w:rPr>
      </w:pPr>
    </w:p>
    <w:p w:rsidR="009436BF" w:rsidRDefault="009436BF">
      <w:pPr>
        <w:rPr>
          <w:rFonts w:ascii="黑体" w:eastAsia="黑体"/>
          <w:sz w:val="52"/>
          <w:szCs w:val="52"/>
        </w:rPr>
      </w:pPr>
    </w:p>
    <w:p w:rsidR="009436BF" w:rsidRDefault="009436BF">
      <w:pPr>
        <w:rPr>
          <w:rFonts w:ascii="黑体" w:eastAsia="黑体"/>
          <w:sz w:val="52"/>
          <w:szCs w:val="52"/>
        </w:rPr>
      </w:pPr>
    </w:p>
    <w:p w:rsidR="009436BF" w:rsidRDefault="009436BF">
      <w:pPr>
        <w:rPr>
          <w:rFonts w:ascii="黑体" w:eastAsia="黑体"/>
          <w:sz w:val="52"/>
          <w:szCs w:val="52"/>
        </w:rPr>
      </w:pPr>
    </w:p>
    <w:p w:rsidR="009436BF" w:rsidRDefault="000D44AC">
      <w:pPr>
        <w:rPr>
          <w:rFonts w:ascii="黑体" w:eastAsia="黑体"/>
          <w:sz w:val="52"/>
          <w:szCs w:val="52"/>
        </w:rPr>
      </w:pPr>
      <w:r>
        <w:rPr>
          <w:rFonts w:ascii="黑体" w:eastAsia="黑体" w:hint="eastAsia"/>
          <w:sz w:val="52"/>
          <w:szCs w:val="52"/>
        </w:rPr>
        <w:t>第三部分</w:t>
      </w:r>
    </w:p>
    <w:p w:rsidR="009436BF" w:rsidRDefault="009436BF">
      <w:pPr>
        <w:rPr>
          <w:rFonts w:ascii="黑体" w:eastAsia="黑体"/>
          <w:sz w:val="52"/>
          <w:szCs w:val="52"/>
        </w:rPr>
      </w:pPr>
    </w:p>
    <w:p w:rsidR="009436BF" w:rsidRDefault="009436BF">
      <w:pPr>
        <w:rPr>
          <w:rFonts w:ascii="黑体" w:eastAsia="黑体"/>
          <w:sz w:val="52"/>
          <w:szCs w:val="52"/>
        </w:rPr>
      </w:pPr>
    </w:p>
    <w:p w:rsidR="009436BF" w:rsidRDefault="000D44AC">
      <w:pPr>
        <w:ind w:leftChars="8" w:left="277" w:hangingChars="50" w:hanging="260"/>
        <w:jc w:val="center"/>
        <w:rPr>
          <w:rFonts w:ascii="黑体" w:eastAsia="黑体"/>
          <w:sz w:val="52"/>
          <w:szCs w:val="52"/>
        </w:rPr>
      </w:pPr>
      <w:r>
        <w:rPr>
          <w:rFonts w:ascii="黑体" w:eastAsia="黑体" w:hint="eastAsia"/>
          <w:sz w:val="52"/>
          <w:szCs w:val="52"/>
        </w:rPr>
        <w:t xml:space="preserve"> 2020</w:t>
      </w:r>
      <w:bookmarkStart w:id="0" w:name="_GoBack"/>
      <w:bookmarkEnd w:id="0"/>
      <w:r>
        <w:rPr>
          <w:rFonts w:ascii="黑体" w:eastAsia="黑体" w:hint="eastAsia"/>
          <w:sz w:val="52"/>
          <w:szCs w:val="52"/>
        </w:rPr>
        <w:t>年度部门决算情况             和重要事项说明</w:t>
      </w:r>
    </w:p>
    <w:p w:rsidR="009436BF" w:rsidRDefault="009436BF">
      <w:pPr>
        <w:rPr>
          <w:rFonts w:ascii="黑体" w:eastAsia="黑体"/>
          <w:b/>
          <w:sz w:val="30"/>
          <w:szCs w:val="30"/>
        </w:rPr>
      </w:pPr>
    </w:p>
    <w:p w:rsidR="009436BF" w:rsidRDefault="009436BF">
      <w:pPr>
        <w:rPr>
          <w:rFonts w:ascii="黑体" w:eastAsia="黑体"/>
          <w:b/>
          <w:sz w:val="30"/>
          <w:szCs w:val="30"/>
        </w:rPr>
      </w:pPr>
    </w:p>
    <w:p w:rsidR="009436BF" w:rsidRDefault="009436BF">
      <w:pPr>
        <w:rPr>
          <w:rFonts w:ascii="黑体" w:eastAsia="黑体"/>
          <w:b/>
          <w:sz w:val="30"/>
          <w:szCs w:val="30"/>
        </w:rPr>
      </w:pPr>
    </w:p>
    <w:p w:rsidR="009436BF" w:rsidRDefault="009436BF">
      <w:pPr>
        <w:rPr>
          <w:rFonts w:ascii="黑体" w:eastAsia="黑体"/>
          <w:b/>
          <w:sz w:val="30"/>
          <w:szCs w:val="30"/>
        </w:rPr>
      </w:pPr>
    </w:p>
    <w:p w:rsidR="009436BF" w:rsidRDefault="009436BF">
      <w:pPr>
        <w:rPr>
          <w:rFonts w:ascii="黑体" w:eastAsia="黑体"/>
          <w:b/>
          <w:sz w:val="30"/>
          <w:szCs w:val="30"/>
        </w:rPr>
      </w:pPr>
    </w:p>
    <w:p w:rsidR="009436BF" w:rsidRDefault="009436BF">
      <w:pPr>
        <w:rPr>
          <w:rFonts w:ascii="黑体" w:eastAsia="黑体"/>
          <w:b/>
          <w:sz w:val="30"/>
          <w:szCs w:val="30"/>
        </w:rPr>
      </w:pPr>
    </w:p>
    <w:p w:rsidR="009436BF" w:rsidRDefault="009436BF">
      <w:pPr>
        <w:rPr>
          <w:rFonts w:ascii="黑体" w:eastAsia="黑体"/>
          <w:b/>
          <w:sz w:val="30"/>
          <w:szCs w:val="30"/>
        </w:rPr>
      </w:pPr>
    </w:p>
    <w:p w:rsidR="009436BF" w:rsidRDefault="009436BF">
      <w:pPr>
        <w:rPr>
          <w:rFonts w:ascii="黑体" w:eastAsia="黑体"/>
          <w:b/>
          <w:sz w:val="30"/>
          <w:szCs w:val="30"/>
        </w:rPr>
      </w:pPr>
    </w:p>
    <w:p w:rsidR="009436BF" w:rsidRDefault="009436BF">
      <w:pPr>
        <w:rPr>
          <w:rFonts w:ascii="黑体" w:eastAsia="黑体"/>
          <w:b/>
          <w:sz w:val="30"/>
          <w:szCs w:val="30"/>
        </w:rPr>
      </w:pPr>
    </w:p>
    <w:p w:rsidR="0051765A" w:rsidRDefault="0051765A" w:rsidP="0051765A">
      <w:pPr>
        <w:spacing w:line="580" w:lineRule="exact"/>
        <w:ind w:firstLineChars="200" w:firstLine="640"/>
        <w:rPr>
          <w:rFonts w:ascii="黑体" w:eastAsia="黑体" w:hAnsi="黑体"/>
          <w:sz w:val="32"/>
          <w:szCs w:val="32"/>
        </w:rPr>
      </w:pPr>
      <w:r>
        <w:rPr>
          <w:rFonts w:ascii="黑体" w:eastAsia="黑体" w:hAnsi="黑体" w:hint="eastAsia"/>
          <w:sz w:val="32"/>
          <w:szCs w:val="32"/>
        </w:rPr>
        <w:t>一、2020年部门决算情况说明</w:t>
      </w:r>
    </w:p>
    <w:p w:rsidR="0051765A" w:rsidRDefault="0051765A" w:rsidP="0051765A">
      <w:pPr>
        <w:spacing w:line="580" w:lineRule="exact"/>
        <w:ind w:firstLineChars="200" w:firstLine="640"/>
        <w:rPr>
          <w:rFonts w:ascii="楷体_GB2312" w:eastAsia="楷体_GB2312"/>
          <w:sz w:val="32"/>
          <w:szCs w:val="32"/>
        </w:rPr>
      </w:pPr>
      <w:r>
        <w:rPr>
          <w:rFonts w:ascii="楷体_GB2312" w:eastAsia="楷体_GB2312" w:hint="eastAsia"/>
          <w:sz w:val="32"/>
          <w:szCs w:val="32"/>
        </w:rPr>
        <w:t>（一）收入支出决算总体情况</w:t>
      </w:r>
    </w:p>
    <w:p w:rsidR="0051765A" w:rsidRDefault="0051765A" w:rsidP="0051765A">
      <w:pPr>
        <w:spacing w:line="580" w:lineRule="exact"/>
        <w:ind w:firstLineChars="200" w:firstLine="640"/>
        <w:rPr>
          <w:rFonts w:ascii="仿宋" w:eastAsia="仿宋" w:hAnsi="仿宋"/>
          <w:color w:val="000000" w:themeColor="text1"/>
          <w:sz w:val="32"/>
          <w:szCs w:val="32"/>
        </w:rPr>
      </w:pPr>
      <w:r w:rsidRPr="00FE1DD4">
        <w:rPr>
          <w:rFonts w:ascii="仿宋" w:eastAsia="仿宋" w:hAnsi="仿宋" w:hint="eastAsia"/>
          <w:color w:val="000000" w:themeColor="text1"/>
          <w:sz w:val="32"/>
          <w:szCs w:val="32"/>
        </w:rPr>
        <w:t>青岛市市北区人民法院</w:t>
      </w:r>
      <w:r>
        <w:rPr>
          <w:rFonts w:ascii="仿宋" w:eastAsia="仿宋" w:hAnsi="仿宋" w:hint="eastAsia"/>
          <w:color w:val="000000" w:themeColor="text1"/>
          <w:sz w:val="32"/>
          <w:szCs w:val="32"/>
        </w:rPr>
        <w:t>机关服务中心</w:t>
      </w:r>
      <w:r w:rsidRPr="00FE1DD4">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0</w:t>
      </w:r>
      <w:r w:rsidRPr="00FE1DD4">
        <w:rPr>
          <w:rFonts w:ascii="仿宋_GB2312" w:eastAsia="仿宋_GB2312" w:hint="eastAsia"/>
          <w:color w:val="000000" w:themeColor="text1"/>
          <w:sz w:val="32"/>
          <w:szCs w:val="32"/>
        </w:rPr>
        <w:t>年度收入总计</w:t>
      </w:r>
      <w:r>
        <w:rPr>
          <w:rFonts w:ascii="仿宋_GB2312" w:eastAsia="仿宋_GB2312" w:hint="eastAsia"/>
          <w:color w:val="000000" w:themeColor="text1"/>
          <w:sz w:val="32"/>
          <w:szCs w:val="32"/>
        </w:rPr>
        <w:t>396.66</w:t>
      </w:r>
      <w:r w:rsidRPr="00FE1DD4">
        <w:rPr>
          <w:rFonts w:ascii="仿宋_GB2312" w:eastAsia="仿宋_GB2312" w:hint="eastAsia"/>
          <w:color w:val="000000" w:themeColor="text1"/>
          <w:sz w:val="32"/>
          <w:szCs w:val="32"/>
        </w:rPr>
        <w:t>万元，支出总计</w:t>
      </w:r>
      <w:r>
        <w:rPr>
          <w:rFonts w:ascii="仿宋_GB2312" w:eastAsia="仿宋_GB2312" w:hint="eastAsia"/>
          <w:color w:val="000000" w:themeColor="text1"/>
          <w:sz w:val="32"/>
          <w:szCs w:val="32"/>
        </w:rPr>
        <w:t>396.69</w:t>
      </w:r>
      <w:r w:rsidRPr="00FE1DD4">
        <w:rPr>
          <w:rFonts w:ascii="仿宋_GB2312" w:eastAsia="仿宋_GB2312" w:hint="eastAsia"/>
          <w:color w:val="000000" w:themeColor="text1"/>
          <w:sz w:val="32"/>
          <w:szCs w:val="32"/>
        </w:rPr>
        <w:t>万元，与20</w:t>
      </w:r>
      <w:r>
        <w:rPr>
          <w:rFonts w:ascii="仿宋_GB2312" w:eastAsia="仿宋_GB2312" w:hint="eastAsia"/>
          <w:color w:val="000000" w:themeColor="text1"/>
          <w:sz w:val="32"/>
          <w:szCs w:val="32"/>
        </w:rPr>
        <w:t>19</w:t>
      </w:r>
      <w:r w:rsidRPr="00FE1DD4">
        <w:rPr>
          <w:rFonts w:ascii="仿宋_GB2312" w:eastAsia="仿宋_GB2312" w:hint="eastAsia"/>
          <w:color w:val="000000" w:themeColor="text1"/>
          <w:sz w:val="32"/>
          <w:szCs w:val="32"/>
        </w:rPr>
        <w:t>年相比，202</w:t>
      </w:r>
      <w:r>
        <w:rPr>
          <w:rFonts w:ascii="仿宋_GB2312" w:eastAsia="仿宋_GB2312" w:hint="eastAsia"/>
          <w:color w:val="000000" w:themeColor="text1"/>
          <w:sz w:val="32"/>
          <w:szCs w:val="32"/>
        </w:rPr>
        <w:t>0</w:t>
      </w:r>
      <w:r w:rsidRPr="00FE1DD4">
        <w:rPr>
          <w:rFonts w:ascii="仿宋_GB2312" w:eastAsia="仿宋_GB2312" w:hint="eastAsia"/>
          <w:color w:val="000000" w:themeColor="text1"/>
          <w:sz w:val="32"/>
          <w:szCs w:val="32"/>
        </w:rPr>
        <w:t>年全年收入</w:t>
      </w:r>
      <w:r>
        <w:rPr>
          <w:rFonts w:ascii="仿宋_GB2312" w:eastAsia="仿宋_GB2312" w:hint="eastAsia"/>
          <w:color w:val="000000" w:themeColor="text1"/>
          <w:sz w:val="32"/>
          <w:szCs w:val="32"/>
        </w:rPr>
        <w:t>减少55.36</w:t>
      </w:r>
      <w:r w:rsidRPr="00FE1DD4">
        <w:rPr>
          <w:rFonts w:ascii="仿宋_GB2312" w:eastAsia="仿宋_GB2312" w:hint="eastAsia"/>
          <w:color w:val="000000" w:themeColor="text1"/>
          <w:sz w:val="32"/>
          <w:szCs w:val="32"/>
        </w:rPr>
        <w:t>万元，</w:t>
      </w:r>
      <w:r>
        <w:rPr>
          <w:rFonts w:ascii="仿宋_GB2312" w:eastAsia="仿宋_GB2312" w:hint="eastAsia"/>
          <w:color w:val="000000" w:themeColor="text1"/>
          <w:sz w:val="32"/>
          <w:szCs w:val="32"/>
        </w:rPr>
        <w:t>降幅</w:t>
      </w:r>
      <w:r w:rsidRPr="00FE1DD4">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2.25</w:t>
      </w:r>
      <w:r w:rsidRPr="00FE1DD4">
        <w:rPr>
          <w:rFonts w:ascii="仿宋_GB2312" w:eastAsia="仿宋_GB2312" w:hint="eastAsia"/>
          <w:color w:val="000000" w:themeColor="text1"/>
          <w:sz w:val="32"/>
          <w:szCs w:val="32"/>
        </w:rPr>
        <w:t>%；全年支出</w:t>
      </w:r>
      <w:r>
        <w:rPr>
          <w:rFonts w:ascii="仿宋_GB2312" w:eastAsia="仿宋_GB2312" w:hint="eastAsia"/>
          <w:color w:val="000000" w:themeColor="text1"/>
          <w:sz w:val="32"/>
          <w:szCs w:val="32"/>
        </w:rPr>
        <w:t>减少55.36</w:t>
      </w:r>
      <w:r w:rsidRPr="00FE1DD4">
        <w:rPr>
          <w:rFonts w:ascii="仿宋_GB2312" w:eastAsia="仿宋_GB2312" w:hint="eastAsia"/>
          <w:color w:val="000000" w:themeColor="text1"/>
          <w:sz w:val="32"/>
          <w:szCs w:val="32"/>
        </w:rPr>
        <w:t>万元，</w:t>
      </w:r>
      <w:r>
        <w:rPr>
          <w:rFonts w:ascii="仿宋_GB2312" w:eastAsia="仿宋_GB2312" w:hint="eastAsia"/>
          <w:color w:val="000000" w:themeColor="text1"/>
          <w:sz w:val="32"/>
          <w:szCs w:val="32"/>
        </w:rPr>
        <w:t>降幅</w:t>
      </w:r>
      <w:r w:rsidRPr="00FE1DD4">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2.25</w:t>
      </w:r>
      <w:r w:rsidRPr="00FE1DD4">
        <w:rPr>
          <w:rFonts w:ascii="仿宋_GB2312" w:eastAsia="仿宋_GB2312" w:hint="eastAsia"/>
          <w:color w:val="000000" w:themeColor="text1"/>
          <w:sz w:val="32"/>
          <w:szCs w:val="32"/>
        </w:rPr>
        <w:t>%。</w:t>
      </w:r>
      <w:r w:rsidRPr="00FE1DD4">
        <w:rPr>
          <w:rFonts w:ascii="仿宋" w:eastAsia="仿宋" w:hAnsi="仿宋" w:hint="eastAsia"/>
          <w:color w:val="000000" w:themeColor="text1"/>
          <w:sz w:val="32"/>
          <w:szCs w:val="32"/>
        </w:rPr>
        <w:t>本年收入较去年</w:t>
      </w:r>
      <w:r>
        <w:rPr>
          <w:rFonts w:ascii="仿宋" w:eastAsia="仿宋" w:hAnsi="仿宋" w:hint="eastAsia"/>
          <w:color w:val="000000" w:themeColor="text1"/>
          <w:sz w:val="32"/>
          <w:szCs w:val="32"/>
        </w:rPr>
        <w:t>降</w:t>
      </w:r>
      <w:r w:rsidRPr="00FE1DD4">
        <w:rPr>
          <w:rFonts w:ascii="仿宋" w:eastAsia="仿宋" w:hAnsi="仿宋" w:hint="eastAsia"/>
          <w:color w:val="000000" w:themeColor="text1"/>
          <w:sz w:val="32"/>
          <w:szCs w:val="32"/>
        </w:rPr>
        <w:t>幅较大，支出</w:t>
      </w:r>
      <w:r w:rsidRPr="00FE1DD4">
        <w:rPr>
          <w:rFonts w:ascii="仿宋_GB2312" w:eastAsia="仿宋_GB2312" w:hint="eastAsia"/>
          <w:color w:val="000000" w:themeColor="text1"/>
          <w:sz w:val="32"/>
          <w:szCs w:val="32"/>
        </w:rPr>
        <w:t>也相应</w:t>
      </w:r>
      <w:r>
        <w:rPr>
          <w:rFonts w:ascii="仿宋_GB2312" w:eastAsia="仿宋_GB2312" w:hint="eastAsia"/>
          <w:color w:val="000000" w:themeColor="text1"/>
          <w:sz w:val="32"/>
          <w:szCs w:val="32"/>
        </w:rPr>
        <w:t>减少</w:t>
      </w:r>
      <w:r w:rsidRPr="00FE1DD4">
        <w:rPr>
          <w:rFonts w:ascii="仿宋_GB2312" w:eastAsia="仿宋_GB2312" w:hint="eastAsia"/>
          <w:color w:val="000000" w:themeColor="text1"/>
          <w:sz w:val="32"/>
          <w:szCs w:val="32"/>
        </w:rPr>
        <w:t>，</w:t>
      </w:r>
      <w:r w:rsidRPr="00FE1DD4">
        <w:rPr>
          <w:rFonts w:ascii="仿宋" w:eastAsia="仿宋" w:hAnsi="仿宋" w:hint="eastAsia"/>
          <w:color w:val="000000" w:themeColor="text1"/>
          <w:sz w:val="32"/>
          <w:szCs w:val="32"/>
        </w:rPr>
        <w:t>主要是人员经费支出</w:t>
      </w:r>
      <w:r>
        <w:rPr>
          <w:rFonts w:ascii="仿宋" w:eastAsia="仿宋" w:hAnsi="仿宋" w:hint="eastAsia"/>
          <w:color w:val="000000" w:themeColor="text1"/>
          <w:sz w:val="32"/>
          <w:szCs w:val="32"/>
        </w:rPr>
        <w:t>减少</w:t>
      </w:r>
      <w:r w:rsidRPr="00FE1DD4">
        <w:rPr>
          <w:rFonts w:ascii="仿宋" w:eastAsia="仿宋" w:hAnsi="仿宋" w:hint="eastAsia"/>
          <w:color w:val="000000" w:themeColor="text1"/>
          <w:sz w:val="32"/>
          <w:szCs w:val="32"/>
        </w:rPr>
        <w:t>较大。</w:t>
      </w:r>
    </w:p>
    <w:p w:rsidR="0051765A" w:rsidRPr="00596FED" w:rsidRDefault="0051765A" w:rsidP="0051765A">
      <w:pPr>
        <w:spacing w:line="580" w:lineRule="exact"/>
        <w:ind w:firstLineChars="200" w:firstLine="640"/>
        <w:rPr>
          <w:rFonts w:ascii="楷体_GB2312" w:eastAsia="楷体_GB2312"/>
          <w:color w:val="000000" w:themeColor="text1"/>
          <w:sz w:val="32"/>
          <w:szCs w:val="32"/>
        </w:rPr>
      </w:pPr>
      <w:r w:rsidRPr="00FE1DD4">
        <w:rPr>
          <w:rFonts w:ascii="仿宋" w:eastAsia="仿宋" w:hAnsi="仿宋" w:hint="eastAsia"/>
          <w:color w:val="000000" w:themeColor="text1"/>
          <w:sz w:val="32"/>
          <w:szCs w:val="32"/>
        </w:rPr>
        <w:t>青岛市市北区人民法院</w:t>
      </w:r>
      <w:r>
        <w:rPr>
          <w:rFonts w:ascii="仿宋" w:eastAsia="仿宋" w:hAnsi="仿宋" w:hint="eastAsia"/>
          <w:color w:val="000000" w:themeColor="text1"/>
          <w:sz w:val="32"/>
          <w:szCs w:val="32"/>
        </w:rPr>
        <w:t>机关服务中心</w:t>
      </w:r>
      <w:r w:rsidRPr="00FE1DD4">
        <w:rPr>
          <w:rFonts w:ascii="仿宋_GB2312" w:eastAsia="仿宋_GB2312" w:hint="eastAsia"/>
          <w:color w:val="000000" w:themeColor="text1"/>
          <w:sz w:val="32"/>
          <w:szCs w:val="32"/>
        </w:rPr>
        <w:t>202</w:t>
      </w:r>
      <w:r>
        <w:rPr>
          <w:rFonts w:ascii="仿宋_GB2312" w:eastAsia="仿宋_GB2312" w:hint="eastAsia"/>
          <w:color w:val="000000" w:themeColor="text1"/>
          <w:sz w:val="32"/>
          <w:szCs w:val="32"/>
        </w:rPr>
        <w:t>0</w:t>
      </w:r>
      <w:r w:rsidRPr="00FE1DD4">
        <w:rPr>
          <w:rFonts w:ascii="仿宋_GB2312" w:eastAsia="仿宋_GB2312" w:hint="eastAsia"/>
          <w:color w:val="000000" w:themeColor="text1"/>
          <w:sz w:val="32"/>
          <w:szCs w:val="32"/>
        </w:rPr>
        <w:t>年度</w:t>
      </w:r>
      <w:r>
        <w:rPr>
          <w:rFonts w:ascii="仿宋_GB2312" w:eastAsia="仿宋_GB2312" w:hint="eastAsia"/>
          <w:color w:val="000000" w:themeColor="text1"/>
          <w:sz w:val="32"/>
          <w:szCs w:val="32"/>
        </w:rPr>
        <w:t>期初结余80.05万元，期末结余80.02万元。</w:t>
      </w:r>
    </w:p>
    <w:p w:rsidR="0051765A" w:rsidRDefault="0051765A" w:rsidP="0051765A">
      <w:pPr>
        <w:spacing w:line="580" w:lineRule="exact"/>
        <w:ind w:firstLineChars="200" w:firstLine="640"/>
        <w:rPr>
          <w:rFonts w:ascii="楷体_GB2312" w:eastAsia="楷体_GB2312"/>
          <w:color w:val="000000"/>
          <w:sz w:val="32"/>
          <w:szCs w:val="32"/>
        </w:rPr>
      </w:pPr>
      <w:r>
        <w:rPr>
          <w:rFonts w:ascii="楷体_GB2312" w:eastAsia="楷体_GB2312" w:hint="eastAsia"/>
          <w:color w:val="000000"/>
          <w:sz w:val="32"/>
          <w:szCs w:val="32"/>
        </w:rPr>
        <w:t>（二）收入决算情况</w:t>
      </w:r>
    </w:p>
    <w:p w:rsidR="0051765A" w:rsidRDefault="0051765A" w:rsidP="0051765A">
      <w:pPr>
        <w:spacing w:line="580" w:lineRule="exact"/>
        <w:ind w:firstLineChars="200" w:firstLine="640"/>
        <w:rPr>
          <w:rFonts w:ascii="仿宋_GB2312" w:eastAsia="仿宋_GB2312"/>
          <w:sz w:val="32"/>
          <w:szCs w:val="32"/>
        </w:rPr>
      </w:pPr>
      <w:r>
        <w:rPr>
          <w:rFonts w:ascii="仿宋" w:eastAsia="仿宋" w:hAnsi="仿宋" w:hint="eastAsia"/>
          <w:color w:val="000000"/>
          <w:sz w:val="32"/>
          <w:szCs w:val="32"/>
        </w:rPr>
        <w:t>青岛市市北区人民法院</w:t>
      </w:r>
      <w:r>
        <w:rPr>
          <w:rFonts w:ascii="仿宋" w:eastAsia="仿宋" w:hAnsi="仿宋" w:hint="eastAsia"/>
          <w:color w:val="000000" w:themeColor="text1"/>
          <w:sz w:val="32"/>
          <w:szCs w:val="32"/>
        </w:rPr>
        <w:t>机关服务中心</w:t>
      </w:r>
      <w:r>
        <w:rPr>
          <w:rFonts w:ascii="仿宋_GB2312" w:eastAsia="仿宋_GB2312" w:hint="eastAsia"/>
          <w:color w:val="000000"/>
          <w:sz w:val="32"/>
          <w:szCs w:val="32"/>
        </w:rPr>
        <w:t>2020年度本年收入396.66万元，</w:t>
      </w:r>
      <w:r>
        <w:rPr>
          <w:rFonts w:ascii="仿宋" w:eastAsia="仿宋" w:hAnsi="仿宋" w:hint="eastAsia"/>
          <w:color w:val="000000"/>
          <w:sz w:val="32"/>
          <w:szCs w:val="32"/>
        </w:rPr>
        <w:t>全部为</w:t>
      </w:r>
      <w:r>
        <w:rPr>
          <w:rFonts w:ascii="仿宋_GB2312" w:eastAsia="仿宋_GB2312" w:hint="eastAsia"/>
          <w:color w:val="000000"/>
          <w:sz w:val="32"/>
          <w:szCs w:val="32"/>
        </w:rPr>
        <w:t>财政拨款收入。</w:t>
      </w:r>
    </w:p>
    <w:p w:rsidR="0051765A" w:rsidRDefault="0051765A" w:rsidP="0051765A">
      <w:pPr>
        <w:spacing w:line="580" w:lineRule="exact"/>
        <w:ind w:firstLineChars="200" w:firstLine="640"/>
        <w:rPr>
          <w:rFonts w:ascii="楷体_GB2312" w:eastAsia="楷体_GB2312"/>
          <w:sz w:val="32"/>
          <w:szCs w:val="32"/>
        </w:rPr>
      </w:pPr>
      <w:r>
        <w:rPr>
          <w:rFonts w:ascii="楷体_GB2312" w:eastAsia="楷体_GB2312" w:hint="eastAsia"/>
          <w:sz w:val="32"/>
          <w:szCs w:val="32"/>
        </w:rPr>
        <w:t>（三）支出决算情况</w:t>
      </w:r>
    </w:p>
    <w:p w:rsidR="0051765A" w:rsidRDefault="0051765A" w:rsidP="0051765A">
      <w:pPr>
        <w:spacing w:line="580" w:lineRule="exact"/>
        <w:ind w:firstLineChars="200" w:firstLine="640"/>
        <w:rPr>
          <w:rFonts w:ascii="仿宋_GB2312" w:eastAsia="仿宋_GB2312"/>
          <w:sz w:val="32"/>
          <w:szCs w:val="32"/>
        </w:rPr>
      </w:pPr>
      <w:r>
        <w:rPr>
          <w:rFonts w:ascii="仿宋" w:eastAsia="仿宋" w:hAnsi="仿宋" w:hint="eastAsia"/>
          <w:color w:val="000000"/>
          <w:sz w:val="32"/>
          <w:szCs w:val="32"/>
        </w:rPr>
        <w:t>青岛市市北区人民法院</w:t>
      </w:r>
      <w:r>
        <w:rPr>
          <w:rFonts w:ascii="仿宋" w:eastAsia="仿宋" w:hAnsi="仿宋" w:hint="eastAsia"/>
          <w:color w:val="000000" w:themeColor="text1"/>
          <w:sz w:val="32"/>
          <w:szCs w:val="32"/>
        </w:rPr>
        <w:t>机关服务中心</w:t>
      </w:r>
      <w:r>
        <w:rPr>
          <w:rFonts w:ascii="仿宋_GB2312" w:eastAsia="仿宋_GB2312" w:hint="eastAsia"/>
          <w:color w:val="000000"/>
          <w:sz w:val="32"/>
          <w:szCs w:val="32"/>
        </w:rPr>
        <w:t>2020年度本年支出396.69万元，</w:t>
      </w:r>
      <w:r>
        <w:rPr>
          <w:rFonts w:ascii="仿宋" w:eastAsia="仿宋" w:hAnsi="仿宋" w:hint="eastAsia"/>
          <w:color w:val="000000"/>
          <w:sz w:val="32"/>
          <w:szCs w:val="32"/>
        </w:rPr>
        <w:t>全部为</w:t>
      </w:r>
      <w:r>
        <w:rPr>
          <w:rFonts w:ascii="仿宋_GB2312" w:eastAsia="仿宋_GB2312" w:hint="eastAsia"/>
          <w:sz w:val="32"/>
          <w:szCs w:val="32"/>
        </w:rPr>
        <w:t>基本支出，其中：法院机关服务365.81万元，行政事业单位养老支出30.88万元。</w:t>
      </w:r>
    </w:p>
    <w:p w:rsidR="0051765A" w:rsidRDefault="0051765A" w:rsidP="0051765A">
      <w:pPr>
        <w:spacing w:line="580" w:lineRule="exact"/>
        <w:ind w:firstLineChars="200" w:firstLine="640"/>
        <w:rPr>
          <w:rFonts w:ascii="楷体_GB2312" w:eastAsia="楷体_GB2312"/>
          <w:sz w:val="32"/>
          <w:szCs w:val="32"/>
        </w:rPr>
      </w:pPr>
      <w:r>
        <w:rPr>
          <w:rFonts w:ascii="楷体_GB2312" w:eastAsia="楷体_GB2312" w:hint="eastAsia"/>
          <w:sz w:val="32"/>
          <w:szCs w:val="32"/>
        </w:rPr>
        <w:t>（四）财政拨款收入支出决算总体情况</w:t>
      </w:r>
    </w:p>
    <w:p w:rsidR="0051765A" w:rsidRDefault="0051765A" w:rsidP="0051765A">
      <w:pPr>
        <w:spacing w:line="580" w:lineRule="exact"/>
        <w:ind w:firstLineChars="200" w:firstLine="640"/>
        <w:rPr>
          <w:rFonts w:ascii="仿宋" w:eastAsia="仿宋" w:hAnsi="仿宋" w:cs="仿宋"/>
          <w:b/>
          <w:sz w:val="32"/>
          <w:szCs w:val="32"/>
        </w:rPr>
      </w:pPr>
      <w:r>
        <w:rPr>
          <w:rFonts w:ascii="仿宋" w:eastAsia="仿宋" w:hAnsi="仿宋" w:cs="仿宋" w:hint="eastAsia"/>
          <w:color w:val="000000"/>
          <w:sz w:val="32"/>
          <w:szCs w:val="32"/>
        </w:rPr>
        <w:t>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color w:val="000000"/>
          <w:sz w:val="32"/>
          <w:szCs w:val="32"/>
        </w:rPr>
        <w:t>2020年度财政拨款收入决算总计476.71万元，其中：一般公共预算财政拨款396.66万元，占83.21%；无政府性基金预算财政拨款和国有资本经营预算财政拨款；年初财政拨款结转和结余80.05万元，占16.79%。</w:t>
      </w:r>
    </w:p>
    <w:p w:rsidR="0051765A" w:rsidRDefault="0051765A" w:rsidP="0051765A">
      <w:pPr>
        <w:spacing w:line="580" w:lineRule="exact"/>
        <w:ind w:firstLineChars="200" w:firstLine="640"/>
        <w:rPr>
          <w:rFonts w:ascii="仿宋" w:eastAsia="仿宋" w:hAnsi="仿宋" w:cs="仿宋"/>
          <w:b/>
          <w:sz w:val="32"/>
          <w:szCs w:val="32"/>
        </w:rPr>
      </w:pPr>
      <w:r>
        <w:rPr>
          <w:rFonts w:ascii="仿宋" w:eastAsia="仿宋" w:hAnsi="仿宋" w:cs="仿宋" w:hint="eastAsia"/>
          <w:color w:val="000000"/>
          <w:sz w:val="32"/>
          <w:szCs w:val="32"/>
        </w:rPr>
        <w:t>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color w:val="000000"/>
          <w:sz w:val="32"/>
          <w:szCs w:val="32"/>
        </w:rPr>
        <w:t>2020年度财政拨款支出决算总计476.71万元，其中：财政拨款公共安全支出365.81万元，占76.74%，财政拨款社会保障和就业支出30.88万元，占6.48%；年末财政拨款结转和结余80.02万元，占16.78%。</w:t>
      </w:r>
    </w:p>
    <w:p w:rsidR="0051765A" w:rsidRDefault="0051765A" w:rsidP="0051765A">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与2019年相比，</w:t>
      </w:r>
      <w:r>
        <w:rPr>
          <w:rFonts w:ascii="仿宋" w:eastAsia="仿宋" w:hAnsi="仿宋" w:cs="仿宋" w:hint="eastAsia"/>
          <w:color w:val="000000"/>
          <w:sz w:val="32"/>
          <w:szCs w:val="32"/>
        </w:rPr>
        <w:t>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sz w:val="32"/>
          <w:szCs w:val="32"/>
        </w:rPr>
        <w:t>财政拨款收、支总计均减少55.39万元，降幅10.41%。主要是较去年减少人员经费支出。</w:t>
      </w:r>
    </w:p>
    <w:p w:rsidR="0051765A" w:rsidRDefault="0051765A" w:rsidP="0051765A">
      <w:pPr>
        <w:spacing w:line="580" w:lineRule="exact"/>
        <w:ind w:firstLine="600"/>
        <w:rPr>
          <w:rFonts w:ascii="楷体_GB2312" w:eastAsia="楷体_GB2312"/>
          <w:sz w:val="32"/>
          <w:szCs w:val="32"/>
        </w:rPr>
      </w:pPr>
      <w:r>
        <w:rPr>
          <w:rFonts w:ascii="楷体_GB2312" w:eastAsia="楷体_GB2312" w:hint="eastAsia"/>
          <w:sz w:val="32"/>
          <w:szCs w:val="32"/>
        </w:rPr>
        <w:t>（五）一般公共预算财政拨款支出决算情况</w:t>
      </w:r>
    </w:p>
    <w:p w:rsidR="0051765A" w:rsidRDefault="0051765A" w:rsidP="0051765A">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1、一般公共预算财政拨款支出决算总体情况</w:t>
      </w:r>
    </w:p>
    <w:p w:rsidR="0051765A" w:rsidRPr="00F43EBC" w:rsidRDefault="0051765A" w:rsidP="0051765A">
      <w:pPr>
        <w:spacing w:line="580" w:lineRule="exact"/>
        <w:ind w:firstLineChars="200" w:firstLine="640"/>
        <w:rPr>
          <w:rFonts w:ascii="楷体_GB2312" w:eastAsia="楷体_GB2312"/>
          <w:color w:val="000000" w:themeColor="text1"/>
          <w:sz w:val="32"/>
          <w:szCs w:val="32"/>
        </w:rPr>
      </w:pPr>
      <w:r>
        <w:rPr>
          <w:rFonts w:ascii="仿宋" w:eastAsia="仿宋" w:hAnsi="仿宋" w:cs="仿宋" w:hint="eastAsia"/>
          <w:color w:val="000000"/>
          <w:sz w:val="32"/>
          <w:szCs w:val="32"/>
        </w:rPr>
        <w:t>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color w:val="000000"/>
          <w:sz w:val="32"/>
          <w:szCs w:val="32"/>
        </w:rPr>
        <w:t>2020年度本年支出396.69万元，全部为</w:t>
      </w:r>
      <w:r w:rsidRPr="00267602">
        <w:rPr>
          <w:rFonts w:ascii="仿宋" w:eastAsia="仿宋" w:hAnsi="仿宋" w:cs="仿宋" w:hint="eastAsia"/>
          <w:bCs/>
          <w:sz w:val="32"/>
          <w:szCs w:val="32"/>
        </w:rPr>
        <w:t>一般公共预算财政拨款支出</w:t>
      </w:r>
      <w:r>
        <w:rPr>
          <w:rFonts w:ascii="仿宋" w:eastAsia="仿宋" w:hAnsi="仿宋" w:cs="仿宋" w:hint="eastAsia"/>
          <w:color w:val="000000"/>
          <w:sz w:val="32"/>
          <w:szCs w:val="32"/>
        </w:rPr>
        <w:t>。</w:t>
      </w:r>
      <w:r>
        <w:rPr>
          <w:rFonts w:ascii="仿宋" w:eastAsia="仿宋" w:hAnsi="仿宋" w:cs="仿宋" w:hint="eastAsia"/>
          <w:sz w:val="32"/>
          <w:szCs w:val="32"/>
        </w:rPr>
        <w:t>与2019年相比，一般公共预算财政拨款支出</w:t>
      </w:r>
      <w:r>
        <w:rPr>
          <w:rFonts w:ascii="仿宋_GB2312" w:eastAsia="仿宋_GB2312" w:hint="eastAsia"/>
          <w:color w:val="000000" w:themeColor="text1"/>
          <w:sz w:val="32"/>
          <w:szCs w:val="32"/>
        </w:rPr>
        <w:t>减少55.36</w:t>
      </w:r>
      <w:r w:rsidRPr="00FE1DD4">
        <w:rPr>
          <w:rFonts w:ascii="仿宋_GB2312" w:eastAsia="仿宋_GB2312" w:hint="eastAsia"/>
          <w:color w:val="000000" w:themeColor="text1"/>
          <w:sz w:val="32"/>
          <w:szCs w:val="32"/>
        </w:rPr>
        <w:t>万元，</w:t>
      </w:r>
      <w:r>
        <w:rPr>
          <w:rFonts w:ascii="仿宋_GB2312" w:eastAsia="仿宋_GB2312" w:hint="eastAsia"/>
          <w:color w:val="000000" w:themeColor="text1"/>
          <w:sz w:val="32"/>
          <w:szCs w:val="32"/>
        </w:rPr>
        <w:t>降幅</w:t>
      </w:r>
      <w:r w:rsidRPr="00FE1DD4">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2.25</w:t>
      </w:r>
      <w:r w:rsidRPr="00FE1DD4">
        <w:rPr>
          <w:rFonts w:ascii="仿宋_GB2312" w:eastAsia="仿宋_GB2312" w:hint="eastAsia"/>
          <w:color w:val="000000" w:themeColor="text1"/>
          <w:sz w:val="32"/>
          <w:szCs w:val="32"/>
        </w:rPr>
        <w:t>%。</w:t>
      </w:r>
      <w:r w:rsidRPr="00FE1DD4">
        <w:rPr>
          <w:rFonts w:ascii="仿宋" w:eastAsia="仿宋" w:hAnsi="仿宋" w:hint="eastAsia"/>
          <w:color w:val="000000" w:themeColor="text1"/>
          <w:sz w:val="32"/>
          <w:szCs w:val="32"/>
        </w:rPr>
        <w:t>本年支出主要是人员经费支出</w:t>
      </w:r>
      <w:r>
        <w:rPr>
          <w:rFonts w:ascii="仿宋" w:eastAsia="仿宋" w:hAnsi="仿宋" w:hint="eastAsia"/>
          <w:color w:val="000000" w:themeColor="text1"/>
          <w:sz w:val="32"/>
          <w:szCs w:val="32"/>
        </w:rPr>
        <w:t>减少</w:t>
      </w:r>
      <w:r w:rsidRPr="00FE1DD4">
        <w:rPr>
          <w:rFonts w:ascii="仿宋" w:eastAsia="仿宋" w:hAnsi="仿宋" w:hint="eastAsia"/>
          <w:color w:val="000000" w:themeColor="text1"/>
          <w:sz w:val="32"/>
          <w:szCs w:val="32"/>
        </w:rPr>
        <w:t>较大。</w:t>
      </w:r>
    </w:p>
    <w:p w:rsidR="0051765A" w:rsidRDefault="0051765A" w:rsidP="0051765A">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2、一般公共预算财政拨款支出决算结构情况</w:t>
      </w:r>
    </w:p>
    <w:p w:rsidR="0051765A" w:rsidRPr="00FF6124" w:rsidRDefault="0051765A" w:rsidP="0051765A">
      <w:pPr>
        <w:spacing w:line="580" w:lineRule="exact"/>
        <w:ind w:firstLineChars="200" w:firstLine="640"/>
        <w:rPr>
          <w:rFonts w:ascii="仿宋" w:eastAsia="仿宋" w:hAnsi="仿宋" w:cs="仿宋"/>
          <w:sz w:val="32"/>
          <w:szCs w:val="32"/>
        </w:rPr>
      </w:pPr>
      <w:r>
        <w:rPr>
          <w:rFonts w:ascii="仿宋" w:eastAsia="仿宋" w:hAnsi="仿宋" w:hint="eastAsia"/>
          <w:color w:val="000000"/>
          <w:sz w:val="32"/>
          <w:szCs w:val="32"/>
        </w:rPr>
        <w:t>青岛市市北区人民法院</w:t>
      </w:r>
      <w:r>
        <w:rPr>
          <w:rFonts w:ascii="仿宋" w:eastAsia="仿宋" w:hAnsi="仿宋" w:hint="eastAsia"/>
          <w:color w:val="000000" w:themeColor="text1"/>
          <w:sz w:val="32"/>
          <w:szCs w:val="32"/>
        </w:rPr>
        <w:t>机关服务中心</w:t>
      </w:r>
      <w:r>
        <w:rPr>
          <w:rFonts w:ascii="仿宋_GB2312" w:eastAsia="仿宋_GB2312" w:hint="eastAsia"/>
          <w:color w:val="000000"/>
          <w:sz w:val="32"/>
          <w:szCs w:val="32"/>
        </w:rPr>
        <w:t>2020年度本年支出396.69万元，</w:t>
      </w:r>
      <w:r>
        <w:rPr>
          <w:rFonts w:ascii="仿宋" w:eastAsia="仿宋" w:hAnsi="仿宋" w:hint="eastAsia"/>
          <w:color w:val="000000"/>
          <w:sz w:val="32"/>
          <w:szCs w:val="32"/>
        </w:rPr>
        <w:t>全部为</w:t>
      </w:r>
      <w:r>
        <w:rPr>
          <w:rFonts w:ascii="仿宋_GB2312" w:eastAsia="仿宋_GB2312" w:hint="eastAsia"/>
          <w:sz w:val="32"/>
          <w:szCs w:val="32"/>
        </w:rPr>
        <w:t>基本支出，其中：按支出功能分类，</w:t>
      </w:r>
      <w:r>
        <w:rPr>
          <w:rFonts w:ascii="仿宋" w:eastAsia="仿宋" w:hAnsi="仿宋" w:cs="仿宋" w:hint="eastAsia"/>
          <w:sz w:val="32"/>
          <w:szCs w:val="32"/>
        </w:rPr>
        <w:t>法院机关服务365.81万元，占比92.21%;机关事业单位基本养老保险缴费30.88万元,占比7.79%；</w:t>
      </w:r>
      <w:r>
        <w:rPr>
          <w:rFonts w:ascii="仿宋_GB2312" w:eastAsia="仿宋_GB2312" w:hint="eastAsia"/>
          <w:sz w:val="32"/>
          <w:szCs w:val="32"/>
        </w:rPr>
        <w:t>按项目用途分类，人员经费387.75万元，占比97.75%，公用经费8.94万元，占比2.25%。</w:t>
      </w:r>
    </w:p>
    <w:p w:rsidR="0051765A" w:rsidRPr="00451D4E" w:rsidRDefault="0051765A" w:rsidP="0051765A">
      <w:pPr>
        <w:spacing w:line="580" w:lineRule="exact"/>
        <w:ind w:firstLineChars="200" w:firstLine="643"/>
        <w:rPr>
          <w:rFonts w:ascii="仿宋_GB2312" w:eastAsia="仿宋_GB2312"/>
          <w:color w:val="000000" w:themeColor="text1"/>
          <w:sz w:val="32"/>
          <w:szCs w:val="32"/>
        </w:rPr>
      </w:pPr>
      <w:r w:rsidRPr="00451D4E">
        <w:rPr>
          <w:rFonts w:ascii="仿宋" w:eastAsia="仿宋" w:hAnsi="仿宋" w:cs="仿宋" w:hint="eastAsia"/>
          <w:b/>
          <w:bCs/>
          <w:color w:val="000000" w:themeColor="text1"/>
          <w:sz w:val="32"/>
          <w:szCs w:val="32"/>
        </w:rPr>
        <w:t>3、一般公共预算财政拨款支出决算具体情况</w:t>
      </w:r>
    </w:p>
    <w:p w:rsidR="0051765A" w:rsidRDefault="0051765A" w:rsidP="0051765A">
      <w:pPr>
        <w:spacing w:line="580" w:lineRule="exact"/>
        <w:ind w:firstLineChars="200" w:firstLine="640"/>
        <w:rPr>
          <w:rFonts w:ascii="仿宋_GB2312" w:eastAsia="仿宋_GB2312"/>
          <w:sz w:val="32"/>
          <w:szCs w:val="32"/>
        </w:rPr>
      </w:pPr>
      <w:r>
        <w:rPr>
          <w:rFonts w:ascii="仿宋" w:eastAsia="仿宋" w:hAnsi="仿宋" w:cs="仿宋" w:hint="eastAsia"/>
          <w:color w:val="000000"/>
          <w:sz w:val="32"/>
          <w:szCs w:val="32"/>
        </w:rPr>
        <w:t>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sz w:val="32"/>
          <w:szCs w:val="32"/>
        </w:rPr>
        <w:t>2020年度一般公共预算财政拨款支出年初预算为369.43万元，支出决算为396.69万元，完成年初预算的107.38%，全部为基本支出，其中：人员经费387.75万元，公用经费8.94万元。年度决算数大于年初预算数的主要原因是人员经费支出较年初预算略有增加。</w:t>
      </w:r>
    </w:p>
    <w:p w:rsidR="0051765A" w:rsidRDefault="0051765A" w:rsidP="0051765A">
      <w:pPr>
        <w:spacing w:line="580" w:lineRule="exact"/>
        <w:ind w:firstLine="600"/>
        <w:rPr>
          <w:rFonts w:ascii="楷体_GB2312" w:eastAsia="楷体_GB2312"/>
          <w:sz w:val="32"/>
          <w:szCs w:val="32"/>
        </w:rPr>
      </w:pPr>
      <w:r>
        <w:rPr>
          <w:rFonts w:ascii="楷体_GB2312" w:eastAsia="楷体_GB2312" w:hint="eastAsia"/>
          <w:sz w:val="32"/>
          <w:szCs w:val="32"/>
        </w:rPr>
        <w:t>（六）一般公共预算财政拨款基本支出决算情况</w:t>
      </w:r>
    </w:p>
    <w:p w:rsidR="0051765A" w:rsidRDefault="0051765A" w:rsidP="0051765A">
      <w:pPr>
        <w:spacing w:line="580" w:lineRule="exact"/>
        <w:ind w:firstLine="600"/>
        <w:rPr>
          <w:rFonts w:ascii="仿宋" w:eastAsia="仿宋" w:hAnsi="仿宋" w:cs="仿宋"/>
          <w:sz w:val="32"/>
          <w:szCs w:val="32"/>
        </w:rPr>
      </w:pPr>
      <w:r>
        <w:rPr>
          <w:rFonts w:ascii="仿宋" w:eastAsia="仿宋" w:hAnsi="仿宋" w:cs="仿宋" w:hint="eastAsia"/>
          <w:color w:val="000000"/>
          <w:sz w:val="32"/>
          <w:szCs w:val="32"/>
        </w:rPr>
        <w:t>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sz w:val="32"/>
          <w:szCs w:val="32"/>
        </w:rPr>
        <w:t>2020年度一般公共预算财政拨款基本支出396.69万元，包括人员经费和公用经费，支出具体情况如下：</w:t>
      </w:r>
    </w:p>
    <w:p w:rsidR="0051765A" w:rsidRDefault="0051765A" w:rsidP="0051765A">
      <w:pPr>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t>人员经费387.75万元，其中工资福利支出387.68万元，其他对个人和家庭的补助支出0.07万元。主要包括：基本工资、津贴补贴、奖金、机关事业单位基本养老保险费、职工基本医疗保险缴费、伙食补助费、绩效工资、其他工资福利支出、离休费、退休费、抚恤金、生活补助、医疗费补助、助学金、奖励金、住房公积金等。</w:t>
      </w:r>
    </w:p>
    <w:p w:rsidR="0051765A" w:rsidRDefault="0051765A" w:rsidP="0051765A">
      <w:pPr>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t>公用经费8.94万元，主要包括：办公费、手续费、被装购置费、其他交通费用等。</w:t>
      </w:r>
    </w:p>
    <w:p w:rsidR="0051765A" w:rsidRDefault="0051765A" w:rsidP="0051765A">
      <w:pPr>
        <w:spacing w:line="580" w:lineRule="exact"/>
        <w:ind w:firstLine="600"/>
        <w:rPr>
          <w:rFonts w:ascii="楷体_GB2312" w:eastAsia="楷体_GB2312"/>
          <w:sz w:val="32"/>
          <w:szCs w:val="32"/>
        </w:rPr>
      </w:pPr>
      <w:r>
        <w:rPr>
          <w:rFonts w:ascii="楷体_GB2312" w:eastAsia="楷体_GB2312" w:hint="eastAsia"/>
          <w:sz w:val="32"/>
          <w:szCs w:val="32"/>
        </w:rPr>
        <w:t>（七）一般公共预算财政拨款“三公”经费支出决算情况</w:t>
      </w:r>
    </w:p>
    <w:p w:rsidR="0051765A" w:rsidRDefault="0051765A" w:rsidP="0051765A">
      <w:pPr>
        <w:spacing w:line="580" w:lineRule="exact"/>
        <w:ind w:firstLine="600"/>
        <w:rPr>
          <w:rFonts w:ascii="仿宋" w:eastAsia="仿宋" w:hAnsi="仿宋" w:cs="仿宋"/>
          <w:b/>
          <w:bCs/>
          <w:sz w:val="32"/>
          <w:szCs w:val="32"/>
        </w:rPr>
      </w:pPr>
      <w:r>
        <w:rPr>
          <w:rFonts w:ascii="仿宋" w:eastAsia="仿宋" w:hAnsi="仿宋" w:cs="仿宋" w:hint="eastAsia"/>
          <w:b/>
          <w:bCs/>
          <w:sz w:val="32"/>
          <w:szCs w:val="32"/>
        </w:rPr>
        <w:t>1、“三公”经费支出情况及增减变动原因</w:t>
      </w:r>
    </w:p>
    <w:p w:rsidR="0051765A" w:rsidRDefault="0051765A" w:rsidP="0051765A">
      <w:pPr>
        <w:spacing w:line="580" w:lineRule="exact"/>
        <w:ind w:firstLine="600"/>
        <w:rPr>
          <w:rFonts w:ascii="仿宋" w:eastAsia="仿宋" w:hAnsi="仿宋" w:cs="仿宋"/>
          <w:sz w:val="32"/>
          <w:szCs w:val="32"/>
        </w:rPr>
      </w:pPr>
      <w:r>
        <w:rPr>
          <w:rFonts w:ascii="仿宋" w:eastAsia="仿宋" w:hAnsi="仿宋" w:cs="仿宋" w:hint="eastAsia"/>
          <w:color w:val="000000"/>
          <w:sz w:val="32"/>
          <w:szCs w:val="32"/>
        </w:rPr>
        <w:t>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sz w:val="32"/>
          <w:szCs w:val="32"/>
        </w:rPr>
        <w:t>2020年度一般公共预算财政拨款“三公”经费决算数为0万元。无公务用车购置及运行费，无因公出国（境）费和公务接待费。</w:t>
      </w:r>
    </w:p>
    <w:p w:rsidR="0051765A" w:rsidRDefault="0051765A" w:rsidP="0051765A">
      <w:pPr>
        <w:spacing w:line="580" w:lineRule="exact"/>
        <w:ind w:firstLine="600"/>
        <w:rPr>
          <w:rFonts w:ascii="仿宋" w:eastAsia="仿宋" w:hAnsi="仿宋" w:cs="仿宋"/>
          <w:sz w:val="32"/>
          <w:szCs w:val="32"/>
        </w:rPr>
      </w:pPr>
      <w:r>
        <w:rPr>
          <w:rFonts w:ascii="仿宋" w:eastAsia="仿宋" w:hAnsi="仿宋" w:cs="仿宋" w:hint="eastAsia"/>
          <w:sz w:val="32"/>
          <w:szCs w:val="32"/>
        </w:rPr>
        <w:t>2020年度一般公共预算财政拨款“三公”经费决算数比预算数减少1.68万元，即公车运行维护费减少1.68万元。与以前年度相同，均无“三公”经费支出。</w:t>
      </w:r>
    </w:p>
    <w:p w:rsidR="0051765A" w:rsidRDefault="0051765A" w:rsidP="0051765A">
      <w:pPr>
        <w:spacing w:line="580" w:lineRule="exact"/>
        <w:ind w:firstLine="600"/>
        <w:rPr>
          <w:rFonts w:ascii="仿宋" w:eastAsia="仿宋" w:hAnsi="仿宋" w:cs="仿宋"/>
          <w:b/>
          <w:bCs/>
          <w:sz w:val="32"/>
          <w:szCs w:val="32"/>
        </w:rPr>
      </w:pPr>
      <w:r>
        <w:rPr>
          <w:rFonts w:ascii="仿宋" w:eastAsia="仿宋" w:hAnsi="仿宋" w:cs="仿宋" w:hint="eastAsia"/>
          <w:b/>
          <w:bCs/>
          <w:sz w:val="32"/>
          <w:szCs w:val="32"/>
        </w:rPr>
        <w:t>2、“三公”经费支出相关情况说明</w:t>
      </w:r>
    </w:p>
    <w:p w:rsidR="0051765A" w:rsidRDefault="0051765A" w:rsidP="0051765A">
      <w:pPr>
        <w:spacing w:line="580" w:lineRule="exact"/>
        <w:ind w:firstLine="600"/>
        <w:rPr>
          <w:rFonts w:ascii="仿宋" w:eastAsia="仿宋" w:hAnsi="仿宋" w:cs="仿宋"/>
          <w:sz w:val="32"/>
          <w:szCs w:val="32"/>
        </w:rPr>
      </w:pPr>
      <w:r>
        <w:rPr>
          <w:rFonts w:ascii="仿宋" w:eastAsia="仿宋" w:hAnsi="仿宋" w:cs="仿宋" w:hint="eastAsia"/>
          <w:sz w:val="32"/>
          <w:szCs w:val="32"/>
        </w:rPr>
        <w:t>(1) 因公出国（境）费指单位工作人员公务出国（境）的国际旅费、国外城市间交通费、住宿费、伙食费、培训费、公杂费等支出。2020年度，青岛市市北区人民法院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sz w:val="32"/>
          <w:szCs w:val="32"/>
        </w:rPr>
        <w:t>无因公出国(境)费用。</w:t>
      </w:r>
    </w:p>
    <w:p w:rsidR="0051765A" w:rsidRDefault="0051765A" w:rsidP="0051765A">
      <w:pPr>
        <w:spacing w:line="580" w:lineRule="exact"/>
        <w:ind w:firstLineChars="184" w:firstLine="589"/>
        <w:rPr>
          <w:rFonts w:ascii="仿宋" w:eastAsia="仿宋" w:hAnsi="仿宋" w:cs="仿宋"/>
          <w:sz w:val="32"/>
          <w:szCs w:val="32"/>
        </w:rPr>
      </w:pPr>
      <w:r>
        <w:rPr>
          <w:rFonts w:ascii="仿宋" w:eastAsia="仿宋" w:hAnsi="仿宋" w:cs="仿宋" w:hint="eastAsia"/>
          <w:sz w:val="32"/>
          <w:szCs w:val="32"/>
        </w:rPr>
        <w:t>(2) 公务用车购置及运行维护费指单位公务用车购置费（</w:t>
      </w:r>
      <w:proofErr w:type="gramStart"/>
      <w:r>
        <w:rPr>
          <w:rFonts w:ascii="仿宋" w:eastAsia="仿宋" w:hAnsi="仿宋" w:cs="仿宋" w:hint="eastAsia"/>
          <w:sz w:val="32"/>
          <w:szCs w:val="32"/>
        </w:rPr>
        <w:t>含车辆</w:t>
      </w:r>
      <w:proofErr w:type="gramEnd"/>
      <w:r>
        <w:rPr>
          <w:rFonts w:ascii="仿宋" w:eastAsia="仿宋" w:hAnsi="仿宋" w:cs="仿宋" w:hint="eastAsia"/>
          <w:sz w:val="32"/>
          <w:szCs w:val="32"/>
        </w:rPr>
        <w:t>购置税）及按规定保留的公务用车燃料费、维修费、过路过桥费、保险费等支出。青岛市市北区人民法院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sz w:val="32"/>
          <w:szCs w:val="32"/>
        </w:rPr>
        <w:t>无公务用车购置和运行维护费。</w:t>
      </w:r>
    </w:p>
    <w:p w:rsidR="0051765A" w:rsidRDefault="0051765A" w:rsidP="0051765A">
      <w:pPr>
        <w:spacing w:line="580" w:lineRule="exact"/>
        <w:ind w:firstLineChars="234" w:firstLine="749"/>
        <w:rPr>
          <w:rFonts w:ascii="仿宋" w:eastAsia="仿宋" w:hAnsi="仿宋" w:cs="仿宋"/>
          <w:sz w:val="32"/>
          <w:szCs w:val="32"/>
        </w:rPr>
      </w:pPr>
      <w:r>
        <w:rPr>
          <w:rFonts w:ascii="仿宋" w:eastAsia="仿宋" w:hAnsi="仿宋" w:cs="仿宋" w:hint="eastAsia"/>
          <w:sz w:val="32"/>
          <w:szCs w:val="32"/>
        </w:rPr>
        <w:t>2020年末青岛市市北区人民法院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sz w:val="32"/>
          <w:szCs w:val="32"/>
        </w:rPr>
        <w:t>无财政拨款开支运行维护费的公务用车，实际保有量为0辆。</w:t>
      </w:r>
    </w:p>
    <w:p w:rsidR="0051765A" w:rsidRDefault="0051765A" w:rsidP="0051765A">
      <w:pPr>
        <w:spacing w:line="580" w:lineRule="exact"/>
        <w:ind w:firstLine="601"/>
        <w:rPr>
          <w:rFonts w:ascii="仿宋" w:eastAsia="仿宋" w:hAnsi="仿宋" w:cs="仿宋"/>
          <w:sz w:val="32"/>
          <w:szCs w:val="32"/>
        </w:rPr>
      </w:pPr>
      <w:r>
        <w:rPr>
          <w:rFonts w:ascii="仿宋" w:eastAsia="仿宋" w:hAnsi="仿宋" w:cs="仿宋" w:hint="eastAsia"/>
          <w:sz w:val="32"/>
          <w:szCs w:val="32"/>
        </w:rPr>
        <w:t xml:space="preserve"> (3) 公务接待费指单位按规定开支的各类公务接待（含外宾接待）支出。2020年度，青岛市市北区人民法院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sz w:val="32"/>
          <w:szCs w:val="32"/>
        </w:rPr>
        <w:t>无公务接待费。</w:t>
      </w:r>
    </w:p>
    <w:p w:rsidR="0051765A" w:rsidRDefault="0051765A" w:rsidP="0051765A">
      <w:pPr>
        <w:spacing w:line="580" w:lineRule="exact"/>
        <w:ind w:firstLine="600"/>
        <w:rPr>
          <w:rFonts w:ascii="楷体_GB2312" w:eastAsia="楷体_GB2312"/>
          <w:sz w:val="32"/>
          <w:szCs w:val="32"/>
        </w:rPr>
      </w:pPr>
      <w:r>
        <w:rPr>
          <w:rFonts w:ascii="楷体_GB2312" w:eastAsia="楷体_GB2312" w:hint="eastAsia"/>
          <w:sz w:val="32"/>
          <w:szCs w:val="32"/>
        </w:rPr>
        <w:t>（八）政府性基金预算财政拨款收入支出决算情况</w:t>
      </w:r>
    </w:p>
    <w:p w:rsidR="0051765A" w:rsidRDefault="0051765A" w:rsidP="0051765A">
      <w:pPr>
        <w:spacing w:line="600" w:lineRule="exact"/>
        <w:ind w:firstLine="600"/>
        <w:rPr>
          <w:rFonts w:ascii="仿宋" w:eastAsia="仿宋" w:hAnsi="仿宋" w:cs="仿宋"/>
          <w:sz w:val="32"/>
          <w:szCs w:val="32"/>
        </w:rPr>
      </w:pPr>
      <w:r>
        <w:rPr>
          <w:rFonts w:ascii="仿宋" w:eastAsia="仿宋" w:hAnsi="仿宋" w:cs="仿宋" w:hint="eastAsia"/>
          <w:sz w:val="32"/>
          <w:szCs w:val="32"/>
        </w:rPr>
        <w:t>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sz w:val="32"/>
          <w:szCs w:val="32"/>
        </w:rPr>
        <w:t>没有政府性基金收入，也没有使用政府性基金安排的支出，故本表无数据。</w:t>
      </w:r>
    </w:p>
    <w:p w:rsidR="0051765A" w:rsidRDefault="0051765A" w:rsidP="0051765A">
      <w:pPr>
        <w:spacing w:line="580" w:lineRule="exact"/>
        <w:ind w:firstLine="600"/>
        <w:rPr>
          <w:rFonts w:ascii="楷体_GB2312" w:eastAsia="楷体_GB2312" w:hAnsi="楷体_GB2312" w:cs="楷体_GB2312"/>
          <w:sz w:val="32"/>
          <w:szCs w:val="32"/>
        </w:rPr>
      </w:pPr>
      <w:r>
        <w:rPr>
          <w:rFonts w:ascii="楷体_GB2312" w:eastAsia="楷体_GB2312" w:hAnsi="楷体_GB2312" w:cs="楷体_GB2312" w:hint="eastAsia"/>
          <w:sz w:val="32"/>
          <w:szCs w:val="32"/>
        </w:rPr>
        <w:t>（九）国有资本经营预算财政拨款支出决算情况</w:t>
      </w:r>
    </w:p>
    <w:p w:rsidR="0051765A" w:rsidRDefault="0051765A" w:rsidP="0051765A">
      <w:pPr>
        <w:spacing w:line="600" w:lineRule="exact"/>
        <w:ind w:firstLine="600"/>
        <w:rPr>
          <w:rFonts w:ascii="仿宋" w:eastAsia="仿宋" w:hAnsi="仿宋" w:cs="仿宋"/>
          <w:sz w:val="32"/>
          <w:szCs w:val="32"/>
        </w:rPr>
      </w:pPr>
      <w:r>
        <w:rPr>
          <w:rFonts w:ascii="仿宋" w:eastAsia="仿宋" w:hAnsi="仿宋" w:cs="仿宋" w:hint="eastAsia"/>
          <w:sz w:val="32"/>
          <w:szCs w:val="32"/>
        </w:rPr>
        <w:t>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sz w:val="32"/>
          <w:szCs w:val="32"/>
        </w:rPr>
        <w:t>没有国有资本经营预算财政拨款收入，也没有使用国有资本经营预算财政拨款安排的支出，故本表无数据。</w:t>
      </w:r>
    </w:p>
    <w:p w:rsidR="0051765A" w:rsidRDefault="0051765A" w:rsidP="0051765A">
      <w:pPr>
        <w:spacing w:line="580" w:lineRule="exact"/>
        <w:ind w:firstLine="600"/>
        <w:rPr>
          <w:rFonts w:ascii="黑体" w:eastAsia="黑体" w:hAnsi="黑体"/>
          <w:sz w:val="32"/>
          <w:szCs w:val="32"/>
        </w:rPr>
      </w:pPr>
      <w:r>
        <w:rPr>
          <w:rFonts w:ascii="黑体" w:eastAsia="黑体" w:hAnsi="黑体" w:hint="eastAsia"/>
          <w:sz w:val="32"/>
          <w:szCs w:val="32"/>
        </w:rPr>
        <w:t>二、重要事项说明</w:t>
      </w:r>
    </w:p>
    <w:p w:rsidR="0051765A" w:rsidRDefault="0051765A" w:rsidP="0051765A">
      <w:pPr>
        <w:spacing w:line="580" w:lineRule="exact"/>
        <w:ind w:firstLine="601"/>
        <w:rPr>
          <w:rFonts w:ascii="楷体_GB2312" w:eastAsia="楷体_GB2312"/>
          <w:sz w:val="32"/>
          <w:szCs w:val="32"/>
        </w:rPr>
      </w:pPr>
      <w:r>
        <w:rPr>
          <w:rFonts w:ascii="楷体_GB2312" w:eastAsia="楷体_GB2312" w:hint="eastAsia"/>
          <w:sz w:val="32"/>
          <w:szCs w:val="32"/>
        </w:rPr>
        <w:t>（一）机关运行经费支出情况说明</w:t>
      </w:r>
    </w:p>
    <w:p w:rsidR="0051765A" w:rsidRDefault="0051765A" w:rsidP="00C500B8">
      <w:pPr>
        <w:spacing w:line="580" w:lineRule="exact"/>
        <w:ind w:firstLineChars="186" w:firstLine="595"/>
        <w:rPr>
          <w:rFonts w:ascii="仿宋_GB2312" w:eastAsia="仿宋_GB2312" w:hAnsi="仿宋_GB2312"/>
          <w:sz w:val="32"/>
          <w:szCs w:val="32"/>
        </w:rPr>
      </w:pPr>
      <w:r>
        <w:rPr>
          <w:rFonts w:ascii="仿宋" w:eastAsia="仿宋" w:hAnsi="仿宋" w:cs="仿宋" w:hint="eastAsia"/>
          <w:color w:val="000000"/>
          <w:sz w:val="32"/>
          <w:szCs w:val="32"/>
        </w:rPr>
        <w:t>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sz w:val="32"/>
          <w:szCs w:val="32"/>
        </w:rPr>
        <w:t>2020年度机关运行经费支出8.94万元。今年较去年增加8.91万元，主要原因是为规范会计核算，今年增加列支可以细化</w:t>
      </w:r>
      <w:r w:rsidR="00C500B8">
        <w:rPr>
          <w:rFonts w:ascii="仿宋" w:eastAsia="仿宋" w:hAnsi="仿宋" w:cs="仿宋" w:hint="eastAsia"/>
          <w:sz w:val="32"/>
          <w:szCs w:val="32"/>
        </w:rPr>
        <w:t>的</w:t>
      </w:r>
      <w:r>
        <w:rPr>
          <w:rFonts w:ascii="仿宋" w:eastAsia="仿宋" w:hAnsi="仿宋" w:cs="仿宋" w:hint="eastAsia"/>
          <w:sz w:val="32"/>
          <w:szCs w:val="32"/>
        </w:rPr>
        <w:t>干警相关费用如</w:t>
      </w:r>
      <w:r w:rsidR="00C500B8">
        <w:rPr>
          <w:rFonts w:ascii="仿宋" w:eastAsia="仿宋" w:hAnsi="仿宋" w:cs="仿宋" w:hint="eastAsia"/>
          <w:sz w:val="32"/>
          <w:szCs w:val="32"/>
        </w:rPr>
        <w:t>今年定期换装所发生的</w:t>
      </w:r>
      <w:r>
        <w:rPr>
          <w:rFonts w:ascii="仿宋" w:eastAsia="仿宋" w:hAnsi="仿宋" w:cs="仿宋" w:hint="eastAsia"/>
          <w:sz w:val="32"/>
          <w:szCs w:val="32"/>
        </w:rPr>
        <w:t>服装购置费用，上下班交通费用和邮电费等。</w:t>
      </w:r>
    </w:p>
    <w:p w:rsidR="0051765A" w:rsidRDefault="0051765A" w:rsidP="0051765A">
      <w:pPr>
        <w:spacing w:line="580" w:lineRule="exact"/>
        <w:ind w:firstLine="601"/>
        <w:rPr>
          <w:rFonts w:ascii="楷体_GB2312" w:eastAsia="楷体_GB2312"/>
          <w:sz w:val="32"/>
          <w:szCs w:val="32"/>
        </w:rPr>
      </w:pPr>
      <w:r>
        <w:rPr>
          <w:rFonts w:ascii="楷体_GB2312" w:eastAsia="楷体_GB2312" w:hint="eastAsia"/>
          <w:sz w:val="32"/>
          <w:szCs w:val="32"/>
        </w:rPr>
        <w:t>（二）政府采购支出情况说明</w:t>
      </w:r>
    </w:p>
    <w:p w:rsidR="0051765A" w:rsidRDefault="0051765A" w:rsidP="0051765A">
      <w:pPr>
        <w:spacing w:line="580" w:lineRule="exact"/>
        <w:ind w:firstLine="600"/>
        <w:rPr>
          <w:rFonts w:ascii="仿宋" w:eastAsia="仿宋" w:hAnsi="仿宋" w:cs="仿宋"/>
          <w:color w:val="000000"/>
          <w:sz w:val="32"/>
          <w:szCs w:val="32"/>
        </w:rPr>
      </w:pPr>
      <w:r>
        <w:rPr>
          <w:rFonts w:ascii="仿宋" w:eastAsia="仿宋" w:hAnsi="仿宋" w:cs="仿宋" w:hint="eastAsia"/>
          <w:color w:val="000000"/>
          <w:sz w:val="32"/>
          <w:szCs w:val="32"/>
        </w:rPr>
        <w:t>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color w:val="000000"/>
          <w:sz w:val="32"/>
          <w:szCs w:val="32"/>
        </w:rPr>
        <w:t>2020年度政府采购金额</w:t>
      </w:r>
      <w:r>
        <w:rPr>
          <w:rFonts w:ascii="仿宋" w:eastAsia="仿宋" w:hAnsi="仿宋" w:cs="仿宋" w:hint="eastAsia"/>
          <w:color w:val="000000" w:themeColor="text1"/>
          <w:sz w:val="32"/>
          <w:szCs w:val="32"/>
        </w:rPr>
        <w:t>0</w:t>
      </w:r>
      <w:r>
        <w:rPr>
          <w:rFonts w:ascii="仿宋" w:eastAsia="仿宋" w:hAnsi="仿宋" w:cs="仿宋" w:hint="eastAsia"/>
          <w:color w:val="000000"/>
          <w:sz w:val="32"/>
          <w:szCs w:val="32"/>
        </w:rPr>
        <w:t>万元，无政府采购货物、政府采购工程以及政府采购服务项目。</w:t>
      </w:r>
    </w:p>
    <w:p w:rsidR="0051765A" w:rsidRDefault="0051765A" w:rsidP="0051765A">
      <w:pPr>
        <w:spacing w:line="580" w:lineRule="exact"/>
        <w:ind w:firstLine="600"/>
        <w:rPr>
          <w:rFonts w:ascii="楷体_GB2312" w:eastAsia="楷体_GB2312"/>
          <w:sz w:val="32"/>
          <w:szCs w:val="32"/>
          <w:highlight w:val="yellow"/>
        </w:rPr>
      </w:pPr>
      <w:r>
        <w:rPr>
          <w:rFonts w:ascii="楷体_GB2312" w:eastAsia="楷体_GB2312" w:hint="eastAsia"/>
          <w:sz w:val="32"/>
          <w:szCs w:val="32"/>
        </w:rPr>
        <w:t>（三）国有资产占用情况说明</w:t>
      </w:r>
    </w:p>
    <w:p w:rsidR="0051765A" w:rsidRDefault="0051765A" w:rsidP="0051765A">
      <w:pPr>
        <w:spacing w:line="580" w:lineRule="exact"/>
        <w:ind w:firstLine="601"/>
        <w:rPr>
          <w:rFonts w:ascii="仿宋_GB2312" w:eastAsia="仿宋_GB2312" w:hAnsi="宋体" w:cs="Courier New"/>
          <w:sz w:val="32"/>
          <w:szCs w:val="32"/>
        </w:rPr>
      </w:pPr>
      <w:r>
        <w:rPr>
          <w:rFonts w:ascii="仿宋" w:eastAsia="仿宋" w:hAnsi="仿宋" w:cs="仿宋" w:hint="eastAsia"/>
          <w:sz w:val="32"/>
          <w:szCs w:val="32"/>
        </w:rPr>
        <w:t>截至2020年底，</w:t>
      </w:r>
      <w:r>
        <w:rPr>
          <w:rFonts w:ascii="仿宋" w:eastAsia="仿宋" w:hAnsi="仿宋" w:cs="仿宋" w:hint="eastAsia"/>
          <w:color w:val="000000"/>
          <w:sz w:val="32"/>
          <w:szCs w:val="32"/>
        </w:rPr>
        <w:t>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sz w:val="32"/>
          <w:szCs w:val="32"/>
        </w:rPr>
        <w:t>共有车辆0辆；单位价值50万元以上通用设备 0台（套），单位价值100万元以上专用设备0台（套）。</w:t>
      </w:r>
    </w:p>
    <w:p w:rsidR="0051765A" w:rsidRDefault="0051765A" w:rsidP="0051765A">
      <w:pPr>
        <w:spacing w:line="580" w:lineRule="exact"/>
        <w:ind w:firstLineChars="150" w:firstLine="480"/>
        <w:rPr>
          <w:rFonts w:ascii="楷体_GB2312" w:eastAsia="楷体_GB2312"/>
          <w:sz w:val="32"/>
          <w:szCs w:val="32"/>
        </w:rPr>
      </w:pPr>
      <w:r>
        <w:rPr>
          <w:rFonts w:ascii="楷体_GB2312" w:eastAsia="楷体_GB2312" w:hint="eastAsia"/>
          <w:sz w:val="32"/>
          <w:szCs w:val="32"/>
        </w:rPr>
        <w:t>（四）预算绩效管理工作开展情况说明</w:t>
      </w:r>
    </w:p>
    <w:p w:rsidR="0051765A" w:rsidRDefault="0051765A" w:rsidP="0051765A">
      <w:pPr>
        <w:snapToGrid w:val="0"/>
        <w:spacing w:line="580" w:lineRule="exact"/>
        <w:ind w:firstLineChars="200" w:firstLine="640"/>
        <w:rPr>
          <w:rFonts w:ascii="仿宋" w:eastAsia="仿宋" w:hAnsi="仿宋"/>
          <w:color w:val="000000" w:themeColor="text1"/>
          <w:sz w:val="32"/>
          <w:szCs w:val="32"/>
        </w:rPr>
      </w:pPr>
      <w:r>
        <w:rPr>
          <w:rFonts w:ascii="仿宋" w:eastAsia="仿宋" w:hAnsi="仿宋" w:cs="仿宋" w:hint="eastAsia"/>
          <w:sz w:val="32"/>
          <w:szCs w:val="32"/>
        </w:rPr>
        <w:t>青岛市市北区人民法院</w:t>
      </w:r>
      <w:r>
        <w:rPr>
          <w:rFonts w:ascii="仿宋" w:eastAsia="仿宋" w:hAnsi="仿宋" w:hint="eastAsia"/>
          <w:color w:val="000000" w:themeColor="text1"/>
          <w:sz w:val="32"/>
          <w:szCs w:val="32"/>
        </w:rPr>
        <w:t>机关服务中心</w:t>
      </w:r>
      <w:r>
        <w:rPr>
          <w:rFonts w:ascii="仿宋" w:eastAsia="仿宋" w:hAnsi="仿宋" w:cs="仿宋" w:hint="eastAsia"/>
          <w:sz w:val="32"/>
          <w:szCs w:val="32"/>
        </w:rPr>
        <w:t>2020年度</w:t>
      </w:r>
      <w:r>
        <w:rPr>
          <w:rFonts w:ascii="仿宋" w:eastAsia="仿宋" w:hAnsi="仿宋" w:hint="eastAsia"/>
          <w:color w:val="000000" w:themeColor="text1"/>
          <w:sz w:val="32"/>
          <w:szCs w:val="32"/>
        </w:rPr>
        <w:t>无项目经费，</w:t>
      </w:r>
    </w:p>
    <w:p w:rsidR="0051765A" w:rsidRDefault="0051765A" w:rsidP="0051765A">
      <w:pPr>
        <w:snapToGrid w:val="0"/>
        <w:spacing w:line="580" w:lineRule="exact"/>
        <w:ind w:firstLineChars="44" w:firstLine="141"/>
        <w:rPr>
          <w:rFonts w:ascii="仿宋" w:eastAsia="仿宋" w:hAnsi="仿宋" w:cs="仿宋"/>
          <w:sz w:val="32"/>
          <w:szCs w:val="32"/>
        </w:rPr>
      </w:pPr>
      <w:proofErr w:type="gramStart"/>
      <w:r>
        <w:rPr>
          <w:rFonts w:ascii="仿宋" w:eastAsia="仿宋" w:hAnsi="仿宋" w:cs="仿宋" w:hint="eastAsia"/>
          <w:sz w:val="32"/>
          <w:szCs w:val="32"/>
        </w:rPr>
        <w:t>无实行</w:t>
      </w:r>
      <w:proofErr w:type="gramEnd"/>
      <w:r>
        <w:rPr>
          <w:rFonts w:ascii="仿宋" w:eastAsia="仿宋" w:hAnsi="仿宋" w:cs="仿宋" w:hint="eastAsia"/>
          <w:sz w:val="32"/>
          <w:szCs w:val="32"/>
        </w:rPr>
        <w:t>绩效目标管理项目。</w:t>
      </w:r>
    </w:p>
    <w:p w:rsidR="0051765A" w:rsidRPr="00B02E4D" w:rsidRDefault="0051765A" w:rsidP="0051765A">
      <w:pPr>
        <w:spacing w:line="240" w:lineRule="auto"/>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rPr>
          <w:rFonts w:ascii="黑体" w:eastAsia="黑体" w:hint="eastAsia"/>
          <w:sz w:val="52"/>
          <w:szCs w:val="52"/>
        </w:rPr>
      </w:pPr>
    </w:p>
    <w:p w:rsidR="0051765A" w:rsidRDefault="0051765A" w:rsidP="0051765A">
      <w:pPr>
        <w:rPr>
          <w:rFonts w:ascii="黑体" w:eastAsia="黑体" w:hint="eastAsia"/>
          <w:sz w:val="52"/>
          <w:szCs w:val="52"/>
        </w:rPr>
      </w:pP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r>
        <w:rPr>
          <w:rFonts w:ascii="黑体" w:eastAsia="黑体" w:hint="eastAsia"/>
          <w:sz w:val="52"/>
          <w:szCs w:val="52"/>
        </w:rPr>
        <w:t>第四部分</w:t>
      </w: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jc w:val="center"/>
        <w:rPr>
          <w:rFonts w:ascii="黑体" w:eastAsia="黑体"/>
          <w:sz w:val="52"/>
          <w:szCs w:val="52"/>
        </w:rPr>
      </w:pPr>
      <w:r>
        <w:rPr>
          <w:rFonts w:ascii="黑体" w:eastAsia="黑体" w:hint="eastAsia"/>
          <w:sz w:val="52"/>
          <w:szCs w:val="52"/>
        </w:rPr>
        <w:t>名词解释</w:t>
      </w:r>
    </w:p>
    <w:p w:rsidR="0051765A" w:rsidRDefault="0051765A" w:rsidP="0051765A">
      <w:pPr>
        <w:rPr>
          <w:rFonts w:ascii="黑体" w:eastAsia="黑体"/>
          <w:b/>
          <w:sz w:val="30"/>
          <w:szCs w:val="30"/>
        </w:rPr>
      </w:pPr>
    </w:p>
    <w:p w:rsidR="0051765A" w:rsidRDefault="0051765A" w:rsidP="0051765A">
      <w:pPr>
        <w:rPr>
          <w:rFonts w:ascii="黑体" w:eastAsia="黑体"/>
          <w:b/>
          <w:sz w:val="30"/>
          <w:szCs w:val="30"/>
        </w:rPr>
      </w:pPr>
    </w:p>
    <w:p w:rsidR="0051765A" w:rsidRDefault="0051765A" w:rsidP="0051765A">
      <w:pPr>
        <w:rPr>
          <w:rFonts w:ascii="黑体" w:eastAsia="黑体"/>
          <w:b/>
          <w:sz w:val="30"/>
          <w:szCs w:val="30"/>
        </w:rPr>
      </w:pPr>
    </w:p>
    <w:p w:rsidR="0051765A" w:rsidRDefault="0051765A" w:rsidP="0051765A">
      <w:pPr>
        <w:rPr>
          <w:rFonts w:ascii="黑体" w:eastAsia="黑体"/>
          <w:b/>
          <w:sz w:val="30"/>
          <w:szCs w:val="30"/>
        </w:rPr>
      </w:pPr>
    </w:p>
    <w:p w:rsidR="0051765A" w:rsidRDefault="0051765A" w:rsidP="0051765A">
      <w:pPr>
        <w:rPr>
          <w:rFonts w:ascii="黑体" w:eastAsia="黑体"/>
          <w:b/>
          <w:sz w:val="30"/>
          <w:szCs w:val="30"/>
        </w:rPr>
      </w:pPr>
    </w:p>
    <w:p w:rsidR="0051765A" w:rsidRDefault="0051765A" w:rsidP="0051765A">
      <w:pPr>
        <w:rPr>
          <w:rFonts w:ascii="黑体" w:eastAsia="黑体"/>
          <w:b/>
          <w:sz w:val="30"/>
          <w:szCs w:val="30"/>
        </w:rPr>
      </w:pPr>
    </w:p>
    <w:p w:rsidR="0051765A" w:rsidRDefault="0051765A" w:rsidP="0051765A">
      <w:pPr>
        <w:rPr>
          <w:rFonts w:ascii="黑体" w:eastAsia="黑体"/>
          <w:b/>
          <w:sz w:val="30"/>
          <w:szCs w:val="30"/>
        </w:rPr>
      </w:pPr>
    </w:p>
    <w:p w:rsidR="0051765A" w:rsidRDefault="0051765A" w:rsidP="0051765A">
      <w:pPr>
        <w:rPr>
          <w:rFonts w:ascii="黑体" w:eastAsia="黑体"/>
          <w:b/>
          <w:sz w:val="30"/>
          <w:szCs w:val="30"/>
        </w:rPr>
      </w:pPr>
    </w:p>
    <w:p w:rsidR="0051765A" w:rsidRDefault="0051765A" w:rsidP="0051765A">
      <w:pPr>
        <w:rPr>
          <w:rFonts w:ascii="黑体" w:eastAsia="黑体"/>
          <w:b/>
          <w:sz w:val="30"/>
          <w:szCs w:val="30"/>
        </w:rPr>
      </w:pPr>
    </w:p>
    <w:p w:rsidR="0051765A" w:rsidRDefault="0051765A" w:rsidP="0051765A">
      <w:pPr>
        <w:spacing w:line="580" w:lineRule="exact"/>
        <w:ind w:firstLine="600"/>
        <w:rPr>
          <w:rFonts w:eastAsia="仿宋_GB2312"/>
          <w:sz w:val="32"/>
          <w:szCs w:val="32"/>
        </w:rPr>
      </w:pPr>
      <w:r>
        <w:rPr>
          <w:rFonts w:ascii="黑体" w:eastAsia="黑体" w:hAnsi="黑体" w:hint="eastAsia"/>
          <w:color w:val="000000"/>
          <w:sz w:val="32"/>
          <w:szCs w:val="32"/>
        </w:rPr>
        <w:t>一、财政拨款收入：</w:t>
      </w:r>
      <w:r>
        <w:rPr>
          <w:rFonts w:ascii="仿宋_GB2312" w:eastAsia="仿宋_GB2312" w:hint="eastAsia"/>
          <w:sz w:val="32"/>
          <w:szCs w:val="32"/>
        </w:rPr>
        <w:t>指单位本年度从同级财政部门取得的财政拨款。按现行管理制度，部门决算中反映的财政拨款包括一般公共预算财政拨款和政府性基金财政拨款。</w:t>
      </w:r>
    </w:p>
    <w:p w:rsidR="0051765A" w:rsidRDefault="0051765A" w:rsidP="0051765A">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二、上级补助收入：</w:t>
      </w:r>
      <w:r>
        <w:rPr>
          <w:rFonts w:ascii="仿宋_GB2312" w:eastAsia="仿宋_GB2312" w:hAnsi="仿宋" w:hint="eastAsia"/>
          <w:sz w:val="32"/>
          <w:szCs w:val="32"/>
        </w:rPr>
        <w:t>指事业单位从主管部门和上级单位取得的非财政补助收入。</w:t>
      </w:r>
    </w:p>
    <w:p w:rsidR="0051765A" w:rsidRDefault="0051765A" w:rsidP="0051765A">
      <w:pPr>
        <w:spacing w:line="580" w:lineRule="exact"/>
        <w:ind w:firstLine="600"/>
        <w:rPr>
          <w:rFonts w:ascii="仿宋_GB2312" w:eastAsia="仿宋_GB2312"/>
          <w:sz w:val="32"/>
          <w:szCs w:val="32"/>
        </w:rPr>
      </w:pPr>
      <w:r>
        <w:rPr>
          <w:rFonts w:ascii="黑体" w:eastAsia="黑体" w:hAnsi="黑体" w:hint="eastAsia"/>
          <w:sz w:val="32"/>
          <w:szCs w:val="32"/>
        </w:rPr>
        <w:t>三、事业收入：</w:t>
      </w:r>
      <w:r>
        <w:rPr>
          <w:rFonts w:ascii="仿宋_GB2312" w:eastAsia="仿宋_GB2312" w:hAnsi="仿宋" w:hint="eastAsia"/>
          <w:sz w:val="32"/>
          <w:szCs w:val="32"/>
        </w:rPr>
        <w:t>指事业单位开展专业业务活动及其辅助活动取得的收入。包括事业单位收到的财政专户实际核拨的教育收费等。</w:t>
      </w:r>
    </w:p>
    <w:p w:rsidR="0051765A" w:rsidRDefault="0051765A" w:rsidP="0051765A">
      <w:pPr>
        <w:spacing w:line="580" w:lineRule="exact"/>
        <w:ind w:firstLine="600"/>
        <w:rPr>
          <w:rFonts w:ascii="仿宋_GB2312" w:eastAsia="仿宋_GB2312"/>
          <w:sz w:val="32"/>
          <w:szCs w:val="32"/>
        </w:rPr>
      </w:pPr>
      <w:r>
        <w:rPr>
          <w:rFonts w:ascii="黑体" w:eastAsia="黑体" w:hAnsi="黑体" w:hint="eastAsia"/>
          <w:sz w:val="32"/>
          <w:szCs w:val="32"/>
        </w:rPr>
        <w:t>四、经营收入：</w:t>
      </w:r>
      <w:r>
        <w:rPr>
          <w:rFonts w:ascii="仿宋_GB2312" w:eastAsia="仿宋_GB2312" w:hAnsi="仿宋" w:hint="eastAsia"/>
          <w:sz w:val="32"/>
          <w:szCs w:val="32"/>
        </w:rPr>
        <w:t>指事业单位在专业业务活动及其辅助活动之外开展非独立核算经营活动取得的收入。</w:t>
      </w:r>
    </w:p>
    <w:p w:rsidR="0051765A" w:rsidRDefault="0051765A" w:rsidP="0051765A">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五、附属单位上缴收入：</w:t>
      </w:r>
      <w:r>
        <w:rPr>
          <w:rFonts w:ascii="仿宋_GB2312" w:eastAsia="仿宋_GB2312" w:hAnsi="仿宋" w:hint="eastAsia"/>
          <w:sz w:val="32"/>
          <w:szCs w:val="32"/>
        </w:rPr>
        <w:t>指事业单位附属独立核算单位按照有关规定上缴的收入。</w:t>
      </w:r>
    </w:p>
    <w:p w:rsidR="0051765A" w:rsidRDefault="0051765A" w:rsidP="0051765A">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六、其他收入：</w:t>
      </w:r>
      <w:r>
        <w:rPr>
          <w:rFonts w:ascii="仿宋_GB2312" w:eastAsia="仿宋_GB2312" w:hAnsi="仿宋" w:hint="eastAsia"/>
          <w:sz w:val="32"/>
          <w:szCs w:val="32"/>
        </w:rPr>
        <w:t>指单位取得的除上述“</w:t>
      </w:r>
      <w:r>
        <w:rPr>
          <w:rFonts w:eastAsia="仿宋_GB2312" w:hint="eastAsia"/>
          <w:sz w:val="32"/>
          <w:szCs w:val="32"/>
        </w:rPr>
        <w:t>财政拨款收入</w:t>
      </w:r>
      <w:r>
        <w:rPr>
          <w:rFonts w:ascii="仿宋_GB2312" w:eastAsia="仿宋_GB2312" w:hAnsi="仿宋" w:hint="eastAsia"/>
          <w:sz w:val="32"/>
          <w:szCs w:val="32"/>
        </w:rPr>
        <w:t>”、“上级补助收入”、“事业收入”、“经营收入”、“附属单位上缴收入”等以外的各项收入。</w:t>
      </w:r>
    </w:p>
    <w:p w:rsidR="0051765A" w:rsidRDefault="0051765A" w:rsidP="0051765A">
      <w:pPr>
        <w:spacing w:line="580" w:lineRule="exact"/>
        <w:ind w:firstLine="600"/>
        <w:rPr>
          <w:rFonts w:ascii="仿宋_GB2312" w:eastAsia="仿宋_GB2312"/>
          <w:sz w:val="32"/>
          <w:szCs w:val="32"/>
        </w:rPr>
      </w:pPr>
      <w:r>
        <w:rPr>
          <w:rFonts w:ascii="黑体" w:eastAsia="黑体" w:hAnsi="黑体" w:hint="eastAsia"/>
          <w:sz w:val="32"/>
          <w:szCs w:val="32"/>
        </w:rPr>
        <w:t>七、用事业基金弥补收支差额：</w:t>
      </w:r>
      <w:r>
        <w:rPr>
          <w:rFonts w:ascii="仿宋_GB2312" w:eastAsia="仿宋_GB2312" w:hint="eastAsia"/>
          <w:sz w:val="32"/>
          <w:szCs w:val="32"/>
        </w:rPr>
        <w:t>指事业单位在用本年的“财政拨款收入”“事业收入”“经营收入”“其他收入”等不足以安排本年支出的情况下，使用以前年度积累的事业基金（事业单位当年收支相抵后按国家规定提取、用于弥补以后年度收支差额的基金）弥补本年度收支缺口的资金。</w:t>
      </w:r>
    </w:p>
    <w:p w:rsidR="0051765A" w:rsidRDefault="0051765A" w:rsidP="0051765A">
      <w:pPr>
        <w:spacing w:line="580" w:lineRule="exact"/>
        <w:ind w:firstLine="600"/>
        <w:rPr>
          <w:rFonts w:ascii="仿宋_GB2312" w:eastAsia="仿宋_GB2312"/>
          <w:sz w:val="32"/>
          <w:szCs w:val="32"/>
        </w:rPr>
      </w:pPr>
      <w:r>
        <w:rPr>
          <w:rFonts w:ascii="黑体" w:eastAsia="黑体" w:hAnsi="黑体" w:hint="eastAsia"/>
          <w:sz w:val="32"/>
          <w:szCs w:val="32"/>
        </w:rPr>
        <w:t>八、年初结转和结余：</w:t>
      </w:r>
      <w:r>
        <w:rPr>
          <w:rFonts w:ascii="仿宋_GB2312" w:eastAsia="仿宋_GB2312" w:hint="eastAsia"/>
          <w:sz w:val="32"/>
          <w:szCs w:val="32"/>
        </w:rPr>
        <w:t>指以前年度尚未完成、结转到本年仍按原规定用途继续使用的资金，或项目已完成等产生的结余资金。</w:t>
      </w:r>
    </w:p>
    <w:p w:rsidR="0051765A" w:rsidRDefault="0051765A" w:rsidP="0051765A">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九、结余分配：</w:t>
      </w:r>
      <w:r>
        <w:rPr>
          <w:rFonts w:ascii="仿宋_GB2312" w:eastAsia="仿宋_GB2312" w:hAnsi="仿宋" w:hint="eastAsia"/>
          <w:sz w:val="32"/>
          <w:szCs w:val="32"/>
        </w:rPr>
        <w:t>指事业单位按照《事业单位会计制度》的规定从非财政补助结余中分配的事业基金和职工福利基金等。</w:t>
      </w:r>
    </w:p>
    <w:p w:rsidR="0051765A" w:rsidRDefault="0051765A" w:rsidP="0051765A">
      <w:pPr>
        <w:spacing w:line="580" w:lineRule="exact"/>
        <w:ind w:firstLineChars="200" w:firstLine="640"/>
        <w:rPr>
          <w:rFonts w:ascii="仿宋_GB2312" w:eastAsia="仿宋_GB2312" w:hAnsi="仿宋"/>
          <w:sz w:val="32"/>
          <w:szCs w:val="32"/>
        </w:rPr>
      </w:pPr>
      <w:r>
        <w:rPr>
          <w:rFonts w:ascii="黑体" w:eastAsia="黑体" w:hAnsi="黑体" w:hint="eastAsia"/>
          <w:sz w:val="32"/>
          <w:szCs w:val="32"/>
        </w:rPr>
        <w:t>十、年末结转和结余：</w:t>
      </w:r>
      <w:r>
        <w:rPr>
          <w:rFonts w:ascii="仿宋_GB2312" w:eastAsia="仿宋_GB2312" w:hAnsi="仿宋" w:hint="eastAsia"/>
          <w:sz w:val="32"/>
          <w:szCs w:val="32"/>
        </w:rPr>
        <w:t>指单位按照有关规定结转到下年继续使用的资金，或项目已完成等产生的结余资金。</w:t>
      </w:r>
    </w:p>
    <w:p w:rsidR="0051765A" w:rsidRDefault="0051765A" w:rsidP="0051765A">
      <w:pPr>
        <w:spacing w:line="580" w:lineRule="exact"/>
        <w:ind w:firstLine="600"/>
        <w:rPr>
          <w:rFonts w:ascii="仿宋_GB2312" w:eastAsia="仿宋_GB2312"/>
          <w:sz w:val="32"/>
          <w:szCs w:val="32"/>
        </w:rPr>
      </w:pPr>
      <w:r>
        <w:rPr>
          <w:rFonts w:ascii="黑体" w:eastAsia="黑体" w:hAnsi="黑体" w:hint="eastAsia"/>
          <w:sz w:val="32"/>
          <w:szCs w:val="32"/>
        </w:rPr>
        <w:t>十一、基本支出：</w:t>
      </w:r>
      <w:r>
        <w:rPr>
          <w:rFonts w:ascii="仿宋_GB2312" w:eastAsia="仿宋_GB2312" w:hint="eastAsia"/>
          <w:sz w:val="32"/>
          <w:szCs w:val="32"/>
        </w:rPr>
        <w:t>指单位为保障其机构正常运转、完成日常工作任务而发生的各项支出。</w:t>
      </w:r>
    </w:p>
    <w:p w:rsidR="0051765A" w:rsidRDefault="0051765A" w:rsidP="0051765A">
      <w:pPr>
        <w:spacing w:line="580" w:lineRule="exact"/>
        <w:ind w:firstLine="600"/>
        <w:rPr>
          <w:rFonts w:ascii="仿宋_GB2312" w:eastAsia="仿宋_GB2312"/>
          <w:sz w:val="32"/>
          <w:szCs w:val="32"/>
        </w:rPr>
      </w:pPr>
      <w:r>
        <w:rPr>
          <w:rFonts w:ascii="黑体" w:eastAsia="黑体" w:hAnsi="黑体" w:hint="eastAsia"/>
          <w:sz w:val="32"/>
          <w:szCs w:val="32"/>
        </w:rPr>
        <w:t>十二、项目支出：</w:t>
      </w:r>
      <w:r>
        <w:rPr>
          <w:rFonts w:ascii="仿宋_GB2312" w:eastAsia="仿宋_GB2312" w:hint="eastAsia"/>
          <w:sz w:val="32"/>
          <w:szCs w:val="32"/>
        </w:rPr>
        <w:t>指单位在基本支出之外为完成特定的工作任务或事业发展目标所发生的支出。</w:t>
      </w:r>
    </w:p>
    <w:p w:rsidR="0051765A" w:rsidRDefault="0051765A" w:rsidP="0051765A">
      <w:pPr>
        <w:spacing w:line="580" w:lineRule="exact"/>
        <w:ind w:firstLineChars="200" w:firstLine="640"/>
        <w:rPr>
          <w:rFonts w:ascii="仿宋_GB2312" w:eastAsia="仿宋_GB2312"/>
          <w:sz w:val="32"/>
          <w:szCs w:val="32"/>
        </w:rPr>
      </w:pPr>
      <w:r>
        <w:rPr>
          <w:rFonts w:ascii="黑体" w:eastAsia="黑体" w:hAnsi="黑体" w:hint="eastAsia"/>
          <w:sz w:val="32"/>
          <w:szCs w:val="32"/>
        </w:rPr>
        <w:t>十三、经营支出：</w:t>
      </w:r>
      <w:r>
        <w:rPr>
          <w:rFonts w:ascii="仿宋_GB2312" w:eastAsia="仿宋_GB2312" w:hint="eastAsia"/>
          <w:sz w:val="32"/>
          <w:szCs w:val="32"/>
        </w:rPr>
        <w:t>指事业单位在专业业务活动及其辅助活动之外开展非独立核算经营活动发生的支出。</w:t>
      </w:r>
    </w:p>
    <w:p w:rsidR="0051765A" w:rsidRDefault="0051765A" w:rsidP="0051765A">
      <w:pPr>
        <w:spacing w:line="580" w:lineRule="exact"/>
        <w:ind w:firstLine="600"/>
        <w:rPr>
          <w:rFonts w:ascii="仿宋_GB2312" w:eastAsia="仿宋_GB2312"/>
          <w:sz w:val="32"/>
          <w:szCs w:val="32"/>
        </w:rPr>
      </w:pPr>
      <w:r>
        <w:rPr>
          <w:rFonts w:ascii="黑体" w:eastAsia="黑体" w:hAnsi="黑体" w:hint="eastAsia"/>
          <w:sz w:val="32"/>
          <w:szCs w:val="32"/>
        </w:rPr>
        <w:t>十四、“三公”经费：</w:t>
      </w:r>
      <w:r>
        <w:rPr>
          <w:rFonts w:ascii="仿宋_GB2312" w:eastAsia="仿宋_GB2312" w:hint="eastAsia"/>
          <w:sz w:val="32"/>
          <w:szCs w:val="32"/>
        </w:rPr>
        <w:t>纳入市级财政预决算管理的“三公”经费，是指市级部门用财政拨款安排的因公出国（境）费、公务用车购置及运行费和公务接待费。其中，因公出国（境）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购置税）及按规定保留的公务用车燃料费、维修费、过路过桥费、保险费等支出；公务接待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51765A" w:rsidRDefault="0051765A" w:rsidP="0051765A">
      <w:pPr>
        <w:spacing w:line="580" w:lineRule="exact"/>
        <w:ind w:firstLineChars="200" w:firstLine="640"/>
        <w:rPr>
          <w:rFonts w:ascii="仿宋_GB2312" w:eastAsia="仿宋_GB2312"/>
          <w:sz w:val="32"/>
          <w:szCs w:val="32"/>
        </w:rPr>
      </w:pPr>
      <w:r>
        <w:rPr>
          <w:rFonts w:ascii="黑体" w:eastAsia="黑体" w:hAnsi="黑体" w:hint="eastAsia"/>
          <w:sz w:val="32"/>
          <w:szCs w:val="32"/>
        </w:rPr>
        <w:t>十五、机关运行经费：</w:t>
      </w:r>
      <w:r>
        <w:rPr>
          <w:rFonts w:ascii="仿宋_GB2312" w:eastAsia="仿宋_GB2312" w:hint="eastAsia"/>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rsidR="0051765A" w:rsidRDefault="0051765A" w:rsidP="0051765A">
      <w:pPr>
        <w:spacing w:line="580" w:lineRule="exact"/>
        <w:ind w:firstLine="600"/>
        <w:rPr>
          <w:rFonts w:ascii="仿宋" w:eastAsia="仿宋" w:hAnsi="仿宋"/>
          <w:sz w:val="32"/>
          <w:szCs w:val="32"/>
        </w:rPr>
      </w:pPr>
      <w:r>
        <w:rPr>
          <w:rFonts w:ascii="黑体" w:eastAsia="黑体" w:hAnsi="黑体" w:hint="eastAsia"/>
          <w:sz w:val="32"/>
          <w:szCs w:val="32"/>
        </w:rPr>
        <w:t>十六、公共安全支出（类）法院（款）行政运行（项）：</w:t>
      </w:r>
      <w:r>
        <w:rPr>
          <w:rFonts w:ascii="仿宋" w:eastAsia="仿宋" w:hAnsi="仿宋" w:hint="eastAsia"/>
          <w:sz w:val="32"/>
          <w:szCs w:val="32"/>
        </w:rPr>
        <w:t>指法院（包括各专门法院，包括实行公务员管理的事业单位）的基本支出。</w:t>
      </w:r>
    </w:p>
    <w:p w:rsidR="0051765A" w:rsidRDefault="0051765A" w:rsidP="0051765A">
      <w:pPr>
        <w:spacing w:line="580" w:lineRule="exact"/>
        <w:ind w:firstLine="600"/>
        <w:rPr>
          <w:rFonts w:ascii="仿宋" w:eastAsia="仿宋" w:hAnsi="仿宋"/>
          <w:sz w:val="32"/>
          <w:szCs w:val="32"/>
        </w:rPr>
      </w:pPr>
      <w:r>
        <w:rPr>
          <w:rFonts w:ascii="黑体" w:eastAsia="黑体" w:hAnsi="黑体" w:hint="eastAsia"/>
          <w:sz w:val="32"/>
          <w:szCs w:val="32"/>
        </w:rPr>
        <w:t>十七、公共安全支出（类）法院（款）机关服务（项）：</w:t>
      </w:r>
      <w:r>
        <w:rPr>
          <w:rFonts w:ascii="仿宋" w:eastAsia="仿宋" w:hAnsi="仿宋" w:hint="eastAsia"/>
          <w:sz w:val="32"/>
          <w:szCs w:val="32"/>
        </w:rPr>
        <w:t>指法院（包括各专门法院，包括实行公务员管理的事业单位）提供后勤服务的各类后勤服务中心、医务室等附属事业单位的支出。</w:t>
      </w:r>
    </w:p>
    <w:p w:rsidR="0051765A" w:rsidRDefault="0051765A" w:rsidP="0051765A">
      <w:pPr>
        <w:spacing w:line="580" w:lineRule="exact"/>
        <w:ind w:firstLineChars="200" w:firstLine="640"/>
        <w:rPr>
          <w:rFonts w:ascii="仿宋" w:eastAsia="仿宋" w:hAnsi="仿宋"/>
          <w:sz w:val="32"/>
          <w:szCs w:val="32"/>
        </w:rPr>
      </w:pPr>
      <w:r>
        <w:rPr>
          <w:rFonts w:ascii="黑体" w:eastAsia="黑体" w:hAnsi="黑体" w:hint="eastAsia"/>
          <w:sz w:val="32"/>
          <w:szCs w:val="32"/>
        </w:rPr>
        <w:t>十八、公共安全支出（类）法院（款）案件审判（项）：</w:t>
      </w:r>
      <w:r>
        <w:rPr>
          <w:rFonts w:ascii="仿宋" w:eastAsia="仿宋" w:hAnsi="仿宋" w:hint="eastAsia"/>
          <w:sz w:val="32"/>
          <w:szCs w:val="32"/>
        </w:rPr>
        <w:t>反映人民法院对刑事、民事、行政、涉外等案件审判、执行活动和对各种非诉执行活动的支出。</w:t>
      </w:r>
    </w:p>
    <w:p w:rsidR="0051765A" w:rsidRDefault="0051765A" w:rsidP="0051765A">
      <w:pPr>
        <w:spacing w:line="580" w:lineRule="exact"/>
        <w:ind w:firstLineChars="199" w:firstLine="639"/>
        <w:rPr>
          <w:rFonts w:ascii="仿宋_GB2312" w:eastAsia="仿宋_GB2312"/>
          <w:b/>
          <w:sz w:val="32"/>
          <w:szCs w:val="32"/>
        </w:rPr>
      </w:pPr>
      <w:r>
        <w:rPr>
          <w:rFonts w:ascii="黑体" w:eastAsia="黑体" w:hAnsi="黑体" w:hint="eastAsia"/>
          <w:b/>
          <w:sz w:val="32"/>
          <w:szCs w:val="32"/>
        </w:rPr>
        <w:t>十九、</w:t>
      </w:r>
      <w:r>
        <w:rPr>
          <w:rFonts w:ascii="黑体" w:eastAsia="黑体" w:hAnsi="黑体" w:hint="eastAsia"/>
          <w:sz w:val="32"/>
          <w:szCs w:val="32"/>
        </w:rPr>
        <w:t>公共安全支出（类）法院（款）其他法院支出（项）：</w:t>
      </w:r>
      <w:r>
        <w:rPr>
          <w:rFonts w:ascii="仿宋" w:eastAsia="仿宋" w:hAnsi="仿宋" w:hint="eastAsia"/>
          <w:sz w:val="32"/>
          <w:szCs w:val="32"/>
        </w:rPr>
        <w:t>反映除上述项目以外其他用于法院方面的支出。</w:t>
      </w:r>
    </w:p>
    <w:p w:rsidR="0051765A" w:rsidRDefault="0051765A" w:rsidP="0051765A">
      <w:pPr>
        <w:spacing w:line="580" w:lineRule="exact"/>
        <w:ind w:firstLineChars="200" w:firstLine="640"/>
        <w:rPr>
          <w:rFonts w:ascii="仿宋_GB2312" w:eastAsia="仿宋_GB2312"/>
          <w:sz w:val="32"/>
          <w:szCs w:val="32"/>
        </w:rPr>
      </w:pPr>
    </w:p>
    <w:p w:rsidR="0051765A" w:rsidRDefault="0051765A" w:rsidP="0051765A"/>
    <w:p w:rsidR="0051765A" w:rsidRPr="00301966" w:rsidRDefault="0051765A" w:rsidP="0051765A">
      <w:pPr>
        <w:jc w:val="center"/>
        <w:rPr>
          <w:rFonts w:ascii="方正小标宋简体" w:eastAsia="方正小标宋简体"/>
          <w:sz w:val="44"/>
          <w:szCs w:val="44"/>
        </w:rPr>
      </w:pP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rPr>
          <w:rFonts w:ascii="黑体" w:eastAsia="黑体"/>
          <w:sz w:val="52"/>
          <w:szCs w:val="52"/>
        </w:rPr>
      </w:pPr>
    </w:p>
    <w:p w:rsidR="0051765A" w:rsidRDefault="0051765A" w:rsidP="0051765A">
      <w:pPr>
        <w:spacing w:line="580" w:lineRule="exact"/>
        <w:ind w:firstLineChars="200" w:firstLine="420"/>
      </w:pPr>
    </w:p>
    <w:p w:rsidR="009436BF" w:rsidRPr="0051765A" w:rsidRDefault="009436BF" w:rsidP="0051765A">
      <w:pPr>
        <w:spacing w:line="580" w:lineRule="exact"/>
        <w:ind w:firstLineChars="200" w:firstLine="420"/>
      </w:pPr>
    </w:p>
    <w:sectPr w:rsidR="009436BF" w:rsidRPr="0051765A" w:rsidSect="009436BF">
      <w:footerReference w:type="even" r:id="rId11"/>
      <w:footerReference w:type="default" r:id="rId12"/>
      <w:pgSz w:w="11906" w:h="16838"/>
      <w:pgMar w:top="1440" w:right="1274" w:bottom="1440" w:left="156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4AC" w:rsidRDefault="000D44AC">
      <w:pPr>
        <w:spacing w:line="240" w:lineRule="auto"/>
      </w:pPr>
      <w:r>
        <w:separator/>
      </w:r>
    </w:p>
  </w:endnote>
  <w:endnote w:type="continuationSeparator" w:id="0">
    <w:p w:rsidR="000D44AC" w:rsidRDefault="000D44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大标宋">
    <w:altName w:val="Arial Unicode MS"/>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AC" w:rsidRDefault="000D44A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D44AC" w:rsidRDefault="000D44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AC" w:rsidRDefault="000D44A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500B8">
      <w:rPr>
        <w:rStyle w:val="a7"/>
        <w:noProof/>
      </w:rPr>
      <w:t>18</w:t>
    </w:r>
    <w:r>
      <w:rPr>
        <w:rStyle w:val="a7"/>
      </w:rPr>
      <w:fldChar w:fldCharType="end"/>
    </w:r>
  </w:p>
  <w:p w:rsidR="000D44AC" w:rsidRDefault="000D44A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AC" w:rsidRDefault="000D44AC">
    <w:pPr>
      <w:pStyle w:val="a4"/>
      <w:framePr w:wrap="around" w:vAnchor="text" w:hAnchor="margin" w:xAlign="center" w:y="1"/>
      <w:rPr>
        <w:rStyle w:val="a7"/>
      </w:rPr>
    </w:pPr>
    <w:r>
      <w:fldChar w:fldCharType="begin"/>
    </w:r>
    <w:r>
      <w:rPr>
        <w:rStyle w:val="a7"/>
      </w:rPr>
      <w:instrText xml:space="preserve">PAGE  </w:instrText>
    </w:r>
    <w:r>
      <w:fldChar w:fldCharType="end"/>
    </w:r>
  </w:p>
  <w:p w:rsidR="000D44AC" w:rsidRDefault="000D44A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AC" w:rsidRDefault="000D44AC">
    <w:pPr>
      <w:pStyle w:val="a4"/>
      <w:framePr w:wrap="around" w:vAnchor="text" w:hAnchor="margin" w:xAlign="center" w:y="1"/>
      <w:rPr>
        <w:rStyle w:val="a7"/>
      </w:rPr>
    </w:pPr>
    <w:r>
      <w:fldChar w:fldCharType="begin"/>
    </w:r>
    <w:r>
      <w:rPr>
        <w:rStyle w:val="a7"/>
      </w:rPr>
      <w:instrText xml:space="preserve">PAGE  </w:instrText>
    </w:r>
    <w:r>
      <w:fldChar w:fldCharType="separate"/>
    </w:r>
    <w:r w:rsidR="00C500B8">
      <w:rPr>
        <w:rStyle w:val="a7"/>
        <w:noProof/>
      </w:rPr>
      <w:t>- 24 -</w:t>
    </w:r>
    <w:r>
      <w:fldChar w:fldCharType="end"/>
    </w:r>
  </w:p>
  <w:p w:rsidR="000D44AC" w:rsidRDefault="000D44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4AC" w:rsidRDefault="000D44AC">
      <w:pPr>
        <w:spacing w:line="240" w:lineRule="auto"/>
      </w:pPr>
      <w:r>
        <w:separator/>
      </w:r>
    </w:p>
  </w:footnote>
  <w:footnote w:type="continuationSeparator" w:id="0">
    <w:p w:rsidR="000D44AC" w:rsidRDefault="000D44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4AC" w:rsidRDefault="000D44A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RhN2E4ODgyYWRlMjk2ZWVjY2NmMTIzZWZlMDE5MTkifQ=="/>
  </w:docVars>
  <w:rsids>
    <w:rsidRoot w:val="00172A27"/>
    <w:rsid w:val="00003283"/>
    <w:rsid w:val="000037A0"/>
    <w:rsid w:val="00004A44"/>
    <w:rsid w:val="00007DC9"/>
    <w:rsid w:val="00010FE6"/>
    <w:rsid w:val="00013228"/>
    <w:rsid w:val="00015607"/>
    <w:rsid w:val="00016478"/>
    <w:rsid w:val="00017BE6"/>
    <w:rsid w:val="00021595"/>
    <w:rsid w:val="000217B6"/>
    <w:rsid w:val="00023156"/>
    <w:rsid w:val="00023164"/>
    <w:rsid w:val="00023ACF"/>
    <w:rsid w:val="0002534B"/>
    <w:rsid w:val="000256DB"/>
    <w:rsid w:val="000262D1"/>
    <w:rsid w:val="00031E72"/>
    <w:rsid w:val="00031FDC"/>
    <w:rsid w:val="000348C2"/>
    <w:rsid w:val="0003591B"/>
    <w:rsid w:val="000368B1"/>
    <w:rsid w:val="00037B20"/>
    <w:rsid w:val="00040B20"/>
    <w:rsid w:val="00044DCC"/>
    <w:rsid w:val="00045A58"/>
    <w:rsid w:val="00046A75"/>
    <w:rsid w:val="00047478"/>
    <w:rsid w:val="00047D02"/>
    <w:rsid w:val="00053C6A"/>
    <w:rsid w:val="00057D1D"/>
    <w:rsid w:val="00065A4C"/>
    <w:rsid w:val="000679A9"/>
    <w:rsid w:val="0007108E"/>
    <w:rsid w:val="00072646"/>
    <w:rsid w:val="00072AD9"/>
    <w:rsid w:val="00074D65"/>
    <w:rsid w:val="00076E25"/>
    <w:rsid w:val="00077098"/>
    <w:rsid w:val="0008135F"/>
    <w:rsid w:val="00082097"/>
    <w:rsid w:val="00083460"/>
    <w:rsid w:val="00087607"/>
    <w:rsid w:val="00090C14"/>
    <w:rsid w:val="000A0D90"/>
    <w:rsid w:val="000A2755"/>
    <w:rsid w:val="000A32E5"/>
    <w:rsid w:val="000A7041"/>
    <w:rsid w:val="000A7E71"/>
    <w:rsid w:val="000B0216"/>
    <w:rsid w:val="000B02E0"/>
    <w:rsid w:val="000B1330"/>
    <w:rsid w:val="000B7F17"/>
    <w:rsid w:val="000C74E1"/>
    <w:rsid w:val="000D0803"/>
    <w:rsid w:val="000D1878"/>
    <w:rsid w:val="000D31C7"/>
    <w:rsid w:val="000D44AC"/>
    <w:rsid w:val="000D5383"/>
    <w:rsid w:val="000D7B27"/>
    <w:rsid w:val="000E2130"/>
    <w:rsid w:val="000E37E6"/>
    <w:rsid w:val="000E41B0"/>
    <w:rsid w:val="000E4536"/>
    <w:rsid w:val="000E5E12"/>
    <w:rsid w:val="000E76A2"/>
    <w:rsid w:val="000F0E2C"/>
    <w:rsid w:val="000F2160"/>
    <w:rsid w:val="000F2903"/>
    <w:rsid w:val="000F406F"/>
    <w:rsid w:val="000F6B1F"/>
    <w:rsid w:val="000F75A5"/>
    <w:rsid w:val="00102DF0"/>
    <w:rsid w:val="00105D5F"/>
    <w:rsid w:val="00107237"/>
    <w:rsid w:val="00107432"/>
    <w:rsid w:val="00110214"/>
    <w:rsid w:val="00111235"/>
    <w:rsid w:val="00111472"/>
    <w:rsid w:val="001149AF"/>
    <w:rsid w:val="00114AFE"/>
    <w:rsid w:val="00115F31"/>
    <w:rsid w:val="00117FD5"/>
    <w:rsid w:val="001247D3"/>
    <w:rsid w:val="0012556E"/>
    <w:rsid w:val="00125BFB"/>
    <w:rsid w:val="00125E4C"/>
    <w:rsid w:val="00127959"/>
    <w:rsid w:val="0013247D"/>
    <w:rsid w:val="00133784"/>
    <w:rsid w:val="0013508F"/>
    <w:rsid w:val="00137B82"/>
    <w:rsid w:val="00142984"/>
    <w:rsid w:val="0014481D"/>
    <w:rsid w:val="00150FDD"/>
    <w:rsid w:val="00151B4A"/>
    <w:rsid w:val="0015319D"/>
    <w:rsid w:val="00155BA2"/>
    <w:rsid w:val="0015766C"/>
    <w:rsid w:val="0016083B"/>
    <w:rsid w:val="0016381D"/>
    <w:rsid w:val="00167985"/>
    <w:rsid w:val="00167F6E"/>
    <w:rsid w:val="00170067"/>
    <w:rsid w:val="00170426"/>
    <w:rsid w:val="0017132B"/>
    <w:rsid w:val="00172A27"/>
    <w:rsid w:val="001776CE"/>
    <w:rsid w:val="00181C4A"/>
    <w:rsid w:val="001823F0"/>
    <w:rsid w:val="00184019"/>
    <w:rsid w:val="00186D80"/>
    <w:rsid w:val="0019244E"/>
    <w:rsid w:val="001954FF"/>
    <w:rsid w:val="00195E4A"/>
    <w:rsid w:val="001961AE"/>
    <w:rsid w:val="00197DF0"/>
    <w:rsid w:val="001A0EBF"/>
    <w:rsid w:val="001A1028"/>
    <w:rsid w:val="001A6C9D"/>
    <w:rsid w:val="001B062F"/>
    <w:rsid w:val="001B1F37"/>
    <w:rsid w:val="001B293E"/>
    <w:rsid w:val="001B2B4D"/>
    <w:rsid w:val="001B60EA"/>
    <w:rsid w:val="001B65A9"/>
    <w:rsid w:val="001C150E"/>
    <w:rsid w:val="001C37EC"/>
    <w:rsid w:val="001C444B"/>
    <w:rsid w:val="001C4D17"/>
    <w:rsid w:val="001C5454"/>
    <w:rsid w:val="001C5FD0"/>
    <w:rsid w:val="001C6FF9"/>
    <w:rsid w:val="001C7171"/>
    <w:rsid w:val="001D09B8"/>
    <w:rsid w:val="001D1089"/>
    <w:rsid w:val="001D197E"/>
    <w:rsid w:val="001D5334"/>
    <w:rsid w:val="001D637E"/>
    <w:rsid w:val="001D69A0"/>
    <w:rsid w:val="001E1750"/>
    <w:rsid w:val="001E24D4"/>
    <w:rsid w:val="001E24EC"/>
    <w:rsid w:val="001E25F9"/>
    <w:rsid w:val="001E4025"/>
    <w:rsid w:val="001E457C"/>
    <w:rsid w:val="001F0816"/>
    <w:rsid w:val="001F1A82"/>
    <w:rsid w:val="001F65C5"/>
    <w:rsid w:val="001F730A"/>
    <w:rsid w:val="001F789E"/>
    <w:rsid w:val="0020078E"/>
    <w:rsid w:val="002022B9"/>
    <w:rsid w:val="00203DDF"/>
    <w:rsid w:val="0020598C"/>
    <w:rsid w:val="00207BDB"/>
    <w:rsid w:val="00210B2C"/>
    <w:rsid w:val="00210B61"/>
    <w:rsid w:val="002111EE"/>
    <w:rsid w:val="0021146E"/>
    <w:rsid w:val="00211F82"/>
    <w:rsid w:val="002122D4"/>
    <w:rsid w:val="002139C7"/>
    <w:rsid w:val="00213DC0"/>
    <w:rsid w:val="0022139B"/>
    <w:rsid w:val="00221DFE"/>
    <w:rsid w:val="002233D4"/>
    <w:rsid w:val="00224A07"/>
    <w:rsid w:val="00226C5A"/>
    <w:rsid w:val="002270C1"/>
    <w:rsid w:val="00231B86"/>
    <w:rsid w:val="00231EBE"/>
    <w:rsid w:val="00232600"/>
    <w:rsid w:val="00232FE3"/>
    <w:rsid w:val="00232FE4"/>
    <w:rsid w:val="002332B6"/>
    <w:rsid w:val="0024268A"/>
    <w:rsid w:val="0024479F"/>
    <w:rsid w:val="00253115"/>
    <w:rsid w:val="00262EEA"/>
    <w:rsid w:val="0026303E"/>
    <w:rsid w:val="00263EE2"/>
    <w:rsid w:val="00265A3A"/>
    <w:rsid w:val="002661EC"/>
    <w:rsid w:val="002669B6"/>
    <w:rsid w:val="00267602"/>
    <w:rsid w:val="0027011F"/>
    <w:rsid w:val="0027025F"/>
    <w:rsid w:val="00270E32"/>
    <w:rsid w:val="002710B8"/>
    <w:rsid w:val="002713E0"/>
    <w:rsid w:val="00272A85"/>
    <w:rsid w:val="00274233"/>
    <w:rsid w:val="002773A0"/>
    <w:rsid w:val="00282C2B"/>
    <w:rsid w:val="0029068E"/>
    <w:rsid w:val="00290D6B"/>
    <w:rsid w:val="00294BC6"/>
    <w:rsid w:val="00294BDE"/>
    <w:rsid w:val="00294D2F"/>
    <w:rsid w:val="00296D34"/>
    <w:rsid w:val="002A412F"/>
    <w:rsid w:val="002B09AE"/>
    <w:rsid w:val="002B7143"/>
    <w:rsid w:val="002B74AA"/>
    <w:rsid w:val="002B7DA7"/>
    <w:rsid w:val="002C47BC"/>
    <w:rsid w:val="002C4B26"/>
    <w:rsid w:val="002D0011"/>
    <w:rsid w:val="002D1809"/>
    <w:rsid w:val="002D35C0"/>
    <w:rsid w:val="002D38E5"/>
    <w:rsid w:val="002D486B"/>
    <w:rsid w:val="002D489D"/>
    <w:rsid w:val="002D5305"/>
    <w:rsid w:val="002D748B"/>
    <w:rsid w:val="002E5BA7"/>
    <w:rsid w:val="002F0219"/>
    <w:rsid w:val="002F1496"/>
    <w:rsid w:val="002F6E69"/>
    <w:rsid w:val="00301966"/>
    <w:rsid w:val="00301BBA"/>
    <w:rsid w:val="0030390E"/>
    <w:rsid w:val="00304325"/>
    <w:rsid w:val="00311702"/>
    <w:rsid w:val="00313341"/>
    <w:rsid w:val="0031481E"/>
    <w:rsid w:val="0031518E"/>
    <w:rsid w:val="00316B3F"/>
    <w:rsid w:val="003171C0"/>
    <w:rsid w:val="003207A7"/>
    <w:rsid w:val="00321960"/>
    <w:rsid w:val="00322604"/>
    <w:rsid w:val="00323FD0"/>
    <w:rsid w:val="00324F4C"/>
    <w:rsid w:val="00326A28"/>
    <w:rsid w:val="00331F0D"/>
    <w:rsid w:val="0033493C"/>
    <w:rsid w:val="00335733"/>
    <w:rsid w:val="003367CC"/>
    <w:rsid w:val="003369FE"/>
    <w:rsid w:val="00341E6C"/>
    <w:rsid w:val="003425AA"/>
    <w:rsid w:val="003439FD"/>
    <w:rsid w:val="0034463D"/>
    <w:rsid w:val="00344C60"/>
    <w:rsid w:val="00345092"/>
    <w:rsid w:val="00345DCF"/>
    <w:rsid w:val="003466B0"/>
    <w:rsid w:val="00346C30"/>
    <w:rsid w:val="0034701E"/>
    <w:rsid w:val="003473D6"/>
    <w:rsid w:val="00350E02"/>
    <w:rsid w:val="00354A29"/>
    <w:rsid w:val="0036187C"/>
    <w:rsid w:val="00362A69"/>
    <w:rsid w:val="00363B33"/>
    <w:rsid w:val="00364D86"/>
    <w:rsid w:val="00366644"/>
    <w:rsid w:val="00366A03"/>
    <w:rsid w:val="00367C74"/>
    <w:rsid w:val="003733C9"/>
    <w:rsid w:val="00374547"/>
    <w:rsid w:val="00376739"/>
    <w:rsid w:val="003772AC"/>
    <w:rsid w:val="0038681E"/>
    <w:rsid w:val="00386AB9"/>
    <w:rsid w:val="00387C92"/>
    <w:rsid w:val="00390ABE"/>
    <w:rsid w:val="00392032"/>
    <w:rsid w:val="003A0A2C"/>
    <w:rsid w:val="003A1C69"/>
    <w:rsid w:val="003A3B08"/>
    <w:rsid w:val="003A4E6D"/>
    <w:rsid w:val="003B32A7"/>
    <w:rsid w:val="003B34E2"/>
    <w:rsid w:val="003B3F67"/>
    <w:rsid w:val="003B4301"/>
    <w:rsid w:val="003B71FC"/>
    <w:rsid w:val="003C0B34"/>
    <w:rsid w:val="003C35F1"/>
    <w:rsid w:val="003C6496"/>
    <w:rsid w:val="003D1421"/>
    <w:rsid w:val="003D1BDA"/>
    <w:rsid w:val="003D3ED4"/>
    <w:rsid w:val="003D61D5"/>
    <w:rsid w:val="003D7461"/>
    <w:rsid w:val="003E262B"/>
    <w:rsid w:val="003E4711"/>
    <w:rsid w:val="003E5556"/>
    <w:rsid w:val="003E5D24"/>
    <w:rsid w:val="003E7375"/>
    <w:rsid w:val="003F5964"/>
    <w:rsid w:val="003F5D32"/>
    <w:rsid w:val="00400E2C"/>
    <w:rsid w:val="004031BC"/>
    <w:rsid w:val="00405D47"/>
    <w:rsid w:val="00406B46"/>
    <w:rsid w:val="00410411"/>
    <w:rsid w:val="00412B6A"/>
    <w:rsid w:val="00413BC6"/>
    <w:rsid w:val="0041452C"/>
    <w:rsid w:val="00416379"/>
    <w:rsid w:val="00435C0A"/>
    <w:rsid w:val="00440A47"/>
    <w:rsid w:val="00442DA1"/>
    <w:rsid w:val="00443328"/>
    <w:rsid w:val="0044488D"/>
    <w:rsid w:val="00445E78"/>
    <w:rsid w:val="0044702C"/>
    <w:rsid w:val="00454FBB"/>
    <w:rsid w:val="00455FF4"/>
    <w:rsid w:val="004607FD"/>
    <w:rsid w:val="00462348"/>
    <w:rsid w:val="00464D91"/>
    <w:rsid w:val="00465436"/>
    <w:rsid w:val="00467431"/>
    <w:rsid w:val="00475CEF"/>
    <w:rsid w:val="00475EDF"/>
    <w:rsid w:val="0047767A"/>
    <w:rsid w:val="00481637"/>
    <w:rsid w:val="004830CB"/>
    <w:rsid w:val="0048482E"/>
    <w:rsid w:val="00484C13"/>
    <w:rsid w:val="00484CC0"/>
    <w:rsid w:val="00484D66"/>
    <w:rsid w:val="00485FDE"/>
    <w:rsid w:val="00490C6B"/>
    <w:rsid w:val="00492973"/>
    <w:rsid w:val="00492A60"/>
    <w:rsid w:val="004A0F9B"/>
    <w:rsid w:val="004A5281"/>
    <w:rsid w:val="004A5981"/>
    <w:rsid w:val="004A6E98"/>
    <w:rsid w:val="004B0533"/>
    <w:rsid w:val="004B1EE4"/>
    <w:rsid w:val="004B7583"/>
    <w:rsid w:val="004C1AB8"/>
    <w:rsid w:val="004C1C7B"/>
    <w:rsid w:val="004C399B"/>
    <w:rsid w:val="004C43C7"/>
    <w:rsid w:val="004C6442"/>
    <w:rsid w:val="004C6B98"/>
    <w:rsid w:val="004C7193"/>
    <w:rsid w:val="004D043F"/>
    <w:rsid w:val="004D225B"/>
    <w:rsid w:val="004D56E2"/>
    <w:rsid w:val="004E2640"/>
    <w:rsid w:val="004F01C6"/>
    <w:rsid w:val="004F2701"/>
    <w:rsid w:val="004F2B79"/>
    <w:rsid w:val="004F5D92"/>
    <w:rsid w:val="004F6772"/>
    <w:rsid w:val="0050040E"/>
    <w:rsid w:val="00500863"/>
    <w:rsid w:val="005011D4"/>
    <w:rsid w:val="005039A7"/>
    <w:rsid w:val="00503D18"/>
    <w:rsid w:val="00505B64"/>
    <w:rsid w:val="00506738"/>
    <w:rsid w:val="005109A3"/>
    <w:rsid w:val="00512FF3"/>
    <w:rsid w:val="00513297"/>
    <w:rsid w:val="0051675E"/>
    <w:rsid w:val="0051765A"/>
    <w:rsid w:val="0052155E"/>
    <w:rsid w:val="00522F0F"/>
    <w:rsid w:val="005233EC"/>
    <w:rsid w:val="0053096A"/>
    <w:rsid w:val="0053153E"/>
    <w:rsid w:val="00531E3D"/>
    <w:rsid w:val="005344D3"/>
    <w:rsid w:val="00536282"/>
    <w:rsid w:val="005373CB"/>
    <w:rsid w:val="0053776B"/>
    <w:rsid w:val="005402D0"/>
    <w:rsid w:val="00540F27"/>
    <w:rsid w:val="00543249"/>
    <w:rsid w:val="0054412E"/>
    <w:rsid w:val="0054677A"/>
    <w:rsid w:val="00546D16"/>
    <w:rsid w:val="00547154"/>
    <w:rsid w:val="00551381"/>
    <w:rsid w:val="00551AF3"/>
    <w:rsid w:val="00551ED0"/>
    <w:rsid w:val="00555B87"/>
    <w:rsid w:val="00561B5E"/>
    <w:rsid w:val="005646A8"/>
    <w:rsid w:val="00565412"/>
    <w:rsid w:val="00567075"/>
    <w:rsid w:val="00574539"/>
    <w:rsid w:val="005755A8"/>
    <w:rsid w:val="00577962"/>
    <w:rsid w:val="005831C6"/>
    <w:rsid w:val="00585BC9"/>
    <w:rsid w:val="00592AAA"/>
    <w:rsid w:val="0059306C"/>
    <w:rsid w:val="00594782"/>
    <w:rsid w:val="00594ACF"/>
    <w:rsid w:val="005967A0"/>
    <w:rsid w:val="005A1892"/>
    <w:rsid w:val="005A21B3"/>
    <w:rsid w:val="005A40D3"/>
    <w:rsid w:val="005A519A"/>
    <w:rsid w:val="005A610B"/>
    <w:rsid w:val="005B024D"/>
    <w:rsid w:val="005B2496"/>
    <w:rsid w:val="005B297E"/>
    <w:rsid w:val="005B2B10"/>
    <w:rsid w:val="005C18B7"/>
    <w:rsid w:val="005C1C2D"/>
    <w:rsid w:val="005C1FA3"/>
    <w:rsid w:val="005C3252"/>
    <w:rsid w:val="005D4E72"/>
    <w:rsid w:val="005D599A"/>
    <w:rsid w:val="005D6B39"/>
    <w:rsid w:val="005D7FCC"/>
    <w:rsid w:val="005E134E"/>
    <w:rsid w:val="005E16E7"/>
    <w:rsid w:val="005E36BC"/>
    <w:rsid w:val="005E471A"/>
    <w:rsid w:val="005E6413"/>
    <w:rsid w:val="005F0341"/>
    <w:rsid w:val="005F1C91"/>
    <w:rsid w:val="005F2D23"/>
    <w:rsid w:val="005F3F69"/>
    <w:rsid w:val="005F3F70"/>
    <w:rsid w:val="005F430E"/>
    <w:rsid w:val="005F4BA3"/>
    <w:rsid w:val="005F7113"/>
    <w:rsid w:val="006007ED"/>
    <w:rsid w:val="00602C9D"/>
    <w:rsid w:val="00605D4A"/>
    <w:rsid w:val="00607C5A"/>
    <w:rsid w:val="00613A94"/>
    <w:rsid w:val="00616162"/>
    <w:rsid w:val="00616C4D"/>
    <w:rsid w:val="00617765"/>
    <w:rsid w:val="00620166"/>
    <w:rsid w:val="006204B9"/>
    <w:rsid w:val="006221DE"/>
    <w:rsid w:val="006238B2"/>
    <w:rsid w:val="006247E4"/>
    <w:rsid w:val="00630A0B"/>
    <w:rsid w:val="006330B8"/>
    <w:rsid w:val="00636296"/>
    <w:rsid w:val="00640B31"/>
    <w:rsid w:val="006431B4"/>
    <w:rsid w:val="00643CA2"/>
    <w:rsid w:val="0064531C"/>
    <w:rsid w:val="00645818"/>
    <w:rsid w:val="00646A90"/>
    <w:rsid w:val="00652976"/>
    <w:rsid w:val="0065371E"/>
    <w:rsid w:val="00653A44"/>
    <w:rsid w:val="00654F39"/>
    <w:rsid w:val="00661964"/>
    <w:rsid w:val="00665DCB"/>
    <w:rsid w:val="00667CBE"/>
    <w:rsid w:val="00671D18"/>
    <w:rsid w:val="00675CA1"/>
    <w:rsid w:val="00676472"/>
    <w:rsid w:val="00680E9B"/>
    <w:rsid w:val="006846DB"/>
    <w:rsid w:val="006879DA"/>
    <w:rsid w:val="00691463"/>
    <w:rsid w:val="00694C54"/>
    <w:rsid w:val="0069671E"/>
    <w:rsid w:val="00697B94"/>
    <w:rsid w:val="006A0235"/>
    <w:rsid w:val="006A50AB"/>
    <w:rsid w:val="006A54D4"/>
    <w:rsid w:val="006A5E5E"/>
    <w:rsid w:val="006A62AF"/>
    <w:rsid w:val="006A6721"/>
    <w:rsid w:val="006A728B"/>
    <w:rsid w:val="006A7B01"/>
    <w:rsid w:val="006B0730"/>
    <w:rsid w:val="006B2173"/>
    <w:rsid w:val="006B54CE"/>
    <w:rsid w:val="006B5892"/>
    <w:rsid w:val="006C0612"/>
    <w:rsid w:val="006C2EC5"/>
    <w:rsid w:val="006C3613"/>
    <w:rsid w:val="006C48DF"/>
    <w:rsid w:val="006C6D83"/>
    <w:rsid w:val="006D2045"/>
    <w:rsid w:val="006D2734"/>
    <w:rsid w:val="006D6890"/>
    <w:rsid w:val="006E0A8D"/>
    <w:rsid w:val="006E2C41"/>
    <w:rsid w:val="006E3ADD"/>
    <w:rsid w:val="006E4181"/>
    <w:rsid w:val="006E5339"/>
    <w:rsid w:val="006F28B3"/>
    <w:rsid w:val="006F3570"/>
    <w:rsid w:val="006F4106"/>
    <w:rsid w:val="006F7571"/>
    <w:rsid w:val="007007EB"/>
    <w:rsid w:val="00701F7B"/>
    <w:rsid w:val="007023BD"/>
    <w:rsid w:val="00703E1B"/>
    <w:rsid w:val="00705024"/>
    <w:rsid w:val="007064E8"/>
    <w:rsid w:val="00706CC7"/>
    <w:rsid w:val="00713691"/>
    <w:rsid w:val="007155F8"/>
    <w:rsid w:val="00715A52"/>
    <w:rsid w:val="00720089"/>
    <w:rsid w:val="00731F18"/>
    <w:rsid w:val="00732D97"/>
    <w:rsid w:val="007348EB"/>
    <w:rsid w:val="00734B6D"/>
    <w:rsid w:val="00735892"/>
    <w:rsid w:val="007363D5"/>
    <w:rsid w:val="00740894"/>
    <w:rsid w:val="00740FE1"/>
    <w:rsid w:val="0074314A"/>
    <w:rsid w:val="00746456"/>
    <w:rsid w:val="00747FD9"/>
    <w:rsid w:val="00752981"/>
    <w:rsid w:val="007532AF"/>
    <w:rsid w:val="007538FE"/>
    <w:rsid w:val="00755A8E"/>
    <w:rsid w:val="00756EBC"/>
    <w:rsid w:val="00757F0C"/>
    <w:rsid w:val="00760C8A"/>
    <w:rsid w:val="0077070A"/>
    <w:rsid w:val="00774489"/>
    <w:rsid w:val="0077775C"/>
    <w:rsid w:val="00780FDF"/>
    <w:rsid w:val="00782411"/>
    <w:rsid w:val="00784D97"/>
    <w:rsid w:val="00785682"/>
    <w:rsid w:val="00785894"/>
    <w:rsid w:val="00786A22"/>
    <w:rsid w:val="0078718E"/>
    <w:rsid w:val="00791675"/>
    <w:rsid w:val="00792E30"/>
    <w:rsid w:val="00793441"/>
    <w:rsid w:val="00793B4E"/>
    <w:rsid w:val="0079788A"/>
    <w:rsid w:val="007A0649"/>
    <w:rsid w:val="007A48A4"/>
    <w:rsid w:val="007B2ABD"/>
    <w:rsid w:val="007B2AFC"/>
    <w:rsid w:val="007B4996"/>
    <w:rsid w:val="007B5587"/>
    <w:rsid w:val="007B5B83"/>
    <w:rsid w:val="007C02D1"/>
    <w:rsid w:val="007C2DA9"/>
    <w:rsid w:val="007C3D7C"/>
    <w:rsid w:val="007D0905"/>
    <w:rsid w:val="007D15F6"/>
    <w:rsid w:val="007D2D78"/>
    <w:rsid w:val="007D2EFF"/>
    <w:rsid w:val="007E068D"/>
    <w:rsid w:val="007E08D9"/>
    <w:rsid w:val="007E250F"/>
    <w:rsid w:val="007E76E9"/>
    <w:rsid w:val="007F197F"/>
    <w:rsid w:val="007F4E22"/>
    <w:rsid w:val="00810EA6"/>
    <w:rsid w:val="00812054"/>
    <w:rsid w:val="00812E17"/>
    <w:rsid w:val="00814B7C"/>
    <w:rsid w:val="00814DA0"/>
    <w:rsid w:val="008151FA"/>
    <w:rsid w:val="008165E2"/>
    <w:rsid w:val="00820FFC"/>
    <w:rsid w:val="00823109"/>
    <w:rsid w:val="008257E6"/>
    <w:rsid w:val="00831F19"/>
    <w:rsid w:val="008377F0"/>
    <w:rsid w:val="008378E6"/>
    <w:rsid w:val="00843D50"/>
    <w:rsid w:val="00843FF0"/>
    <w:rsid w:val="008470E2"/>
    <w:rsid w:val="00853EFF"/>
    <w:rsid w:val="0086091E"/>
    <w:rsid w:val="00861BC7"/>
    <w:rsid w:val="00862A2F"/>
    <w:rsid w:val="0086412E"/>
    <w:rsid w:val="00865B91"/>
    <w:rsid w:val="00867982"/>
    <w:rsid w:val="00871078"/>
    <w:rsid w:val="00874270"/>
    <w:rsid w:val="00875837"/>
    <w:rsid w:val="00876ED2"/>
    <w:rsid w:val="00877646"/>
    <w:rsid w:val="00877705"/>
    <w:rsid w:val="00881A1C"/>
    <w:rsid w:val="0088746A"/>
    <w:rsid w:val="0089022B"/>
    <w:rsid w:val="008915CE"/>
    <w:rsid w:val="00891E1A"/>
    <w:rsid w:val="00893086"/>
    <w:rsid w:val="008A3A8A"/>
    <w:rsid w:val="008A5379"/>
    <w:rsid w:val="008A621E"/>
    <w:rsid w:val="008A6293"/>
    <w:rsid w:val="008B2D73"/>
    <w:rsid w:val="008B4D3E"/>
    <w:rsid w:val="008B7919"/>
    <w:rsid w:val="008C04AD"/>
    <w:rsid w:val="008C36CB"/>
    <w:rsid w:val="008C697A"/>
    <w:rsid w:val="008D1A06"/>
    <w:rsid w:val="008D1BEE"/>
    <w:rsid w:val="008D7064"/>
    <w:rsid w:val="008D7A9D"/>
    <w:rsid w:val="008E12BA"/>
    <w:rsid w:val="008E2141"/>
    <w:rsid w:val="008E3D87"/>
    <w:rsid w:val="008E5BA0"/>
    <w:rsid w:val="008E5BA4"/>
    <w:rsid w:val="008E721E"/>
    <w:rsid w:val="008F0A23"/>
    <w:rsid w:val="008F5E4F"/>
    <w:rsid w:val="009104D6"/>
    <w:rsid w:val="00911268"/>
    <w:rsid w:val="009205D2"/>
    <w:rsid w:val="009205EB"/>
    <w:rsid w:val="00921B10"/>
    <w:rsid w:val="009220D0"/>
    <w:rsid w:val="00922BB5"/>
    <w:rsid w:val="0092312F"/>
    <w:rsid w:val="00930002"/>
    <w:rsid w:val="00934D21"/>
    <w:rsid w:val="00935267"/>
    <w:rsid w:val="009353FA"/>
    <w:rsid w:val="0093745D"/>
    <w:rsid w:val="00940FF6"/>
    <w:rsid w:val="009436BF"/>
    <w:rsid w:val="009560E0"/>
    <w:rsid w:val="00963ED2"/>
    <w:rsid w:val="00965BEF"/>
    <w:rsid w:val="00965E5C"/>
    <w:rsid w:val="009667E6"/>
    <w:rsid w:val="00972343"/>
    <w:rsid w:val="00973B9A"/>
    <w:rsid w:val="009741DF"/>
    <w:rsid w:val="0097607F"/>
    <w:rsid w:val="00976538"/>
    <w:rsid w:val="009774BB"/>
    <w:rsid w:val="00980122"/>
    <w:rsid w:val="00983A42"/>
    <w:rsid w:val="0098554D"/>
    <w:rsid w:val="00987810"/>
    <w:rsid w:val="0099140F"/>
    <w:rsid w:val="009915DE"/>
    <w:rsid w:val="009927CA"/>
    <w:rsid w:val="00995720"/>
    <w:rsid w:val="0099689B"/>
    <w:rsid w:val="009971C2"/>
    <w:rsid w:val="00997A27"/>
    <w:rsid w:val="009A39FE"/>
    <w:rsid w:val="009A3A32"/>
    <w:rsid w:val="009A3A68"/>
    <w:rsid w:val="009A4C19"/>
    <w:rsid w:val="009B0E03"/>
    <w:rsid w:val="009B6761"/>
    <w:rsid w:val="009B7616"/>
    <w:rsid w:val="009C2E7D"/>
    <w:rsid w:val="009C4325"/>
    <w:rsid w:val="009C4669"/>
    <w:rsid w:val="009D19A6"/>
    <w:rsid w:val="009D3668"/>
    <w:rsid w:val="009D7733"/>
    <w:rsid w:val="009E0A44"/>
    <w:rsid w:val="009E1EC7"/>
    <w:rsid w:val="009E2932"/>
    <w:rsid w:val="009E60A7"/>
    <w:rsid w:val="009F0B1D"/>
    <w:rsid w:val="009F1395"/>
    <w:rsid w:val="009F303B"/>
    <w:rsid w:val="009F5CC6"/>
    <w:rsid w:val="00A0055B"/>
    <w:rsid w:val="00A02392"/>
    <w:rsid w:val="00A121E0"/>
    <w:rsid w:val="00A174F3"/>
    <w:rsid w:val="00A222FB"/>
    <w:rsid w:val="00A23431"/>
    <w:rsid w:val="00A30456"/>
    <w:rsid w:val="00A33173"/>
    <w:rsid w:val="00A35A34"/>
    <w:rsid w:val="00A4118E"/>
    <w:rsid w:val="00A44FD1"/>
    <w:rsid w:val="00A63459"/>
    <w:rsid w:val="00A63BB9"/>
    <w:rsid w:val="00A65852"/>
    <w:rsid w:val="00A66FB6"/>
    <w:rsid w:val="00A674AA"/>
    <w:rsid w:val="00A71E40"/>
    <w:rsid w:val="00A72282"/>
    <w:rsid w:val="00A72892"/>
    <w:rsid w:val="00A72C5C"/>
    <w:rsid w:val="00A7352E"/>
    <w:rsid w:val="00A75E8E"/>
    <w:rsid w:val="00A8145E"/>
    <w:rsid w:val="00A82F10"/>
    <w:rsid w:val="00A839C1"/>
    <w:rsid w:val="00A843B6"/>
    <w:rsid w:val="00A86088"/>
    <w:rsid w:val="00A90210"/>
    <w:rsid w:val="00A903A0"/>
    <w:rsid w:val="00A91F76"/>
    <w:rsid w:val="00A92890"/>
    <w:rsid w:val="00A92D71"/>
    <w:rsid w:val="00A963B3"/>
    <w:rsid w:val="00A970C8"/>
    <w:rsid w:val="00AA1CFF"/>
    <w:rsid w:val="00AA271B"/>
    <w:rsid w:val="00AA3273"/>
    <w:rsid w:val="00AA7CCE"/>
    <w:rsid w:val="00AB28FC"/>
    <w:rsid w:val="00AB2B45"/>
    <w:rsid w:val="00AB2E00"/>
    <w:rsid w:val="00AC24E3"/>
    <w:rsid w:val="00AC5C42"/>
    <w:rsid w:val="00AD14BF"/>
    <w:rsid w:val="00AD2AC8"/>
    <w:rsid w:val="00AD61F7"/>
    <w:rsid w:val="00AE086D"/>
    <w:rsid w:val="00AE283B"/>
    <w:rsid w:val="00AE2F92"/>
    <w:rsid w:val="00AE43F4"/>
    <w:rsid w:val="00AE4CEC"/>
    <w:rsid w:val="00AF52F1"/>
    <w:rsid w:val="00AF55FE"/>
    <w:rsid w:val="00AF6E20"/>
    <w:rsid w:val="00B0120F"/>
    <w:rsid w:val="00B02E4D"/>
    <w:rsid w:val="00B04DF2"/>
    <w:rsid w:val="00B05219"/>
    <w:rsid w:val="00B062C2"/>
    <w:rsid w:val="00B06810"/>
    <w:rsid w:val="00B06A8C"/>
    <w:rsid w:val="00B1199E"/>
    <w:rsid w:val="00B14645"/>
    <w:rsid w:val="00B15167"/>
    <w:rsid w:val="00B15463"/>
    <w:rsid w:val="00B165E0"/>
    <w:rsid w:val="00B17819"/>
    <w:rsid w:val="00B17A76"/>
    <w:rsid w:val="00B25757"/>
    <w:rsid w:val="00B271A4"/>
    <w:rsid w:val="00B3021D"/>
    <w:rsid w:val="00B36774"/>
    <w:rsid w:val="00B414AC"/>
    <w:rsid w:val="00B41D30"/>
    <w:rsid w:val="00B42634"/>
    <w:rsid w:val="00B44470"/>
    <w:rsid w:val="00B458E7"/>
    <w:rsid w:val="00B46081"/>
    <w:rsid w:val="00B51DA0"/>
    <w:rsid w:val="00B51E38"/>
    <w:rsid w:val="00B52084"/>
    <w:rsid w:val="00B52E49"/>
    <w:rsid w:val="00B53C30"/>
    <w:rsid w:val="00B56144"/>
    <w:rsid w:val="00B61CF6"/>
    <w:rsid w:val="00B624D7"/>
    <w:rsid w:val="00B62BA6"/>
    <w:rsid w:val="00B6782E"/>
    <w:rsid w:val="00B709E2"/>
    <w:rsid w:val="00B709FC"/>
    <w:rsid w:val="00B70F34"/>
    <w:rsid w:val="00B8067A"/>
    <w:rsid w:val="00B81B7C"/>
    <w:rsid w:val="00B82BE7"/>
    <w:rsid w:val="00B85F99"/>
    <w:rsid w:val="00B867BA"/>
    <w:rsid w:val="00B901DD"/>
    <w:rsid w:val="00B9092C"/>
    <w:rsid w:val="00B91D30"/>
    <w:rsid w:val="00B92962"/>
    <w:rsid w:val="00B94728"/>
    <w:rsid w:val="00B96A90"/>
    <w:rsid w:val="00B96BDA"/>
    <w:rsid w:val="00BA49FB"/>
    <w:rsid w:val="00BA58B1"/>
    <w:rsid w:val="00BA7713"/>
    <w:rsid w:val="00BB257A"/>
    <w:rsid w:val="00BB44A5"/>
    <w:rsid w:val="00BB62C8"/>
    <w:rsid w:val="00BC1F92"/>
    <w:rsid w:val="00BC40F0"/>
    <w:rsid w:val="00BC4F0C"/>
    <w:rsid w:val="00BD111A"/>
    <w:rsid w:val="00BD719C"/>
    <w:rsid w:val="00BE1BE1"/>
    <w:rsid w:val="00BE3135"/>
    <w:rsid w:val="00BE40CF"/>
    <w:rsid w:val="00BE4A0B"/>
    <w:rsid w:val="00BE4C53"/>
    <w:rsid w:val="00BF0368"/>
    <w:rsid w:val="00BF1E29"/>
    <w:rsid w:val="00BF45C7"/>
    <w:rsid w:val="00C03B0C"/>
    <w:rsid w:val="00C05A9B"/>
    <w:rsid w:val="00C06766"/>
    <w:rsid w:val="00C06E6D"/>
    <w:rsid w:val="00C07719"/>
    <w:rsid w:val="00C07DC4"/>
    <w:rsid w:val="00C13873"/>
    <w:rsid w:val="00C1754E"/>
    <w:rsid w:val="00C22A00"/>
    <w:rsid w:val="00C26B6E"/>
    <w:rsid w:val="00C306DB"/>
    <w:rsid w:val="00C3076E"/>
    <w:rsid w:val="00C30ADF"/>
    <w:rsid w:val="00C35C96"/>
    <w:rsid w:val="00C35D5D"/>
    <w:rsid w:val="00C364D6"/>
    <w:rsid w:val="00C40B65"/>
    <w:rsid w:val="00C41AF1"/>
    <w:rsid w:val="00C4202D"/>
    <w:rsid w:val="00C42808"/>
    <w:rsid w:val="00C434B0"/>
    <w:rsid w:val="00C500B8"/>
    <w:rsid w:val="00C515BF"/>
    <w:rsid w:val="00C52A1F"/>
    <w:rsid w:val="00C55141"/>
    <w:rsid w:val="00C567A3"/>
    <w:rsid w:val="00C56FBA"/>
    <w:rsid w:val="00C57211"/>
    <w:rsid w:val="00C61290"/>
    <w:rsid w:val="00C62ED8"/>
    <w:rsid w:val="00C63755"/>
    <w:rsid w:val="00C673BB"/>
    <w:rsid w:val="00C703EA"/>
    <w:rsid w:val="00C74384"/>
    <w:rsid w:val="00C7560F"/>
    <w:rsid w:val="00C76465"/>
    <w:rsid w:val="00C81BF7"/>
    <w:rsid w:val="00C82757"/>
    <w:rsid w:val="00C83936"/>
    <w:rsid w:val="00C83FDD"/>
    <w:rsid w:val="00C85156"/>
    <w:rsid w:val="00C85D8A"/>
    <w:rsid w:val="00C863D4"/>
    <w:rsid w:val="00C869AC"/>
    <w:rsid w:val="00C86FBF"/>
    <w:rsid w:val="00C92F2F"/>
    <w:rsid w:val="00C941DB"/>
    <w:rsid w:val="00C96FD3"/>
    <w:rsid w:val="00CA049D"/>
    <w:rsid w:val="00CA0608"/>
    <w:rsid w:val="00CA0A54"/>
    <w:rsid w:val="00CA1C08"/>
    <w:rsid w:val="00CA634B"/>
    <w:rsid w:val="00CB09CA"/>
    <w:rsid w:val="00CB0C69"/>
    <w:rsid w:val="00CB1D6E"/>
    <w:rsid w:val="00CB3256"/>
    <w:rsid w:val="00CC2894"/>
    <w:rsid w:val="00CC4038"/>
    <w:rsid w:val="00CC5805"/>
    <w:rsid w:val="00CD0F4A"/>
    <w:rsid w:val="00CD3AF5"/>
    <w:rsid w:val="00CD3DE7"/>
    <w:rsid w:val="00CE0139"/>
    <w:rsid w:val="00CE01D8"/>
    <w:rsid w:val="00CF076F"/>
    <w:rsid w:val="00CF0783"/>
    <w:rsid w:val="00CF15F8"/>
    <w:rsid w:val="00CF564F"/>
    <w:rsid w:val="00D06B98"/>
    <w:rsid w:val="00D15860"/>
    <w:rsid w:val="00D15ABE"/>
    <w:rsid w:val="00D17724"/>
    <w:rsid w:val="00D1793C"/>
    <w:rsid w:val="00D2442B"/>
    <w:rsid w:val="00D27621"/>
    <w:rsid w:val="00D30E34"/>
    <w:rsid w:val="00D30F70"/>
    <w:rsid w:val="00D318F4"/>
    <w:rsid w:val="00D31DBB"/>
    <w:rsid w:val="00D32D17"/>
    <w:rsid w:val="00D36154"/>
    <w:rsid w:val="00D366B3"/>
    <w:rsid w:val="00D40ECB"/>
    <w:rsid w:val="00D4439A"/>
    <w:rsid w:val="00D45898"/>
    <w:rsid w:val="00D46B4C"/>
    <w:rsid w:val="00D46B74"/>
    <w:rsid w:val="00D52159"/>
    <w:rsid w:val="00D548A9"/>
    <w:rsid w:val="00D55F96"/>
    <w:rsid w:val="00D63781"/>
    <w:rsid w:val="00D63970"/>
    <w:rsid w:val="00D672A9"/>
    <w:rsid w:val="00D67539"/>
    <w:rsid w:val="00D746B3"/>
    <w:rsid w:val="00D746FC"/>
    <w:rsid w:val="00D76590"/>
    <w:rsid w:val="00D76F40"/>
    <w:rsid w:val="00D77EF0"/>
    <w:rsid w:val="00D80C7C"/>
    <w:rsid w:val="00D81063"/>
    <w:rsid w:val="00D86429"/>
    <w:rsid w:val="00D8759A"/>
    <w:rsid w:val="00D87616"/>
    <w:rsid w:val="00D87648"/>
    <w:rsid w:val="00D9012E"/>
    <w:rsid w:val="00D9080F"/>
    <w:rsid w:val="00D908C3"/>
    <w:rsid w:val="00D9327A"/>
    <w:rsid w:val="00D93A23"/>
    <w:rsid w:val="00D97195"/>
    <w:rsid w:val="00D971B4"/>
    <w:rsid w:val="00DA0B8E"/>
    <w:rsid w:val="00DA4FA5"/>
    <w:rsid w:val="00DB2923"/>
    <w:rsid w:val="00DB337C"/>
    <w:rsid w:val="00DB6188"/>
    <w:rsid w:val="00DB6874"/>
    <w:rsid w:val="00DB72F2"/>
    <w:rsid w:val="00DC2CC1"/>
    <w:rsid w:val="00DC7D38"/>
    <w:rsid w:val="00DD06DC"/>
    <w:rsid w:val="00DD075B"/>
    <w:rsid w:val="00DD2032"/>
    <w:rsid w:val="00DD56FE"/>
    <w:rsid w:val="00DD667B"/>
    <w:rsid w:val="00DD6CC2"/>
    <w:rsid w:val="00DE332A"/>
    <w:rsid w:val="00DE3C7F"/>
    <w:rsid w:val="00DF1AE4"/>
    <w:rsid w:val="00DF3395"/>
    <w:rsid w:val="00DF5F65"/>
    <w:rsid w:val="00DF74F0"/>
    <w:rsid w:val="00E00E61"/>
    <w:rsid w:val="00E0315F"/>
    <w:rsid w:val="00E03A96"/>
    <w:rsid w:val="00E05E3C"/>
    <w:rsid w:val="00E05FB4"/>
    <w:rsid w:val="00E060B8"/>
    <w:rsid w:val="00E13F48"/>
    <w:rsid w:val="00E1422B"/>
    <w:rsid w:val="00E155C3"/>
    <w:rsid w:val="00E21751"/>
    <w:rsid w:val="00E22462"/>
    <w:rsid w:val="00E23138"/>
    <w:rsid w:val="00E25D51"/>
    <w:rsid w:val="00E26850"/>
    <w:rsid w:val="00E27409"/>
    <w:rsid w:val="00E2757E"/>
    <w:rsid w:val="00E31164"/>
    <w:rsid w:val="00E32F8F"/>
    <w:rsid w:val="00E356AC"/>
    <w:rsid w:val="00E37026"/>
    <w:rsid w:val="00E41CA1"/>
    <w:rsid w:val="00E41E4F"/>
    <w:rsid w:val="00E41EB6"/>
    <w:rsid w:val="00E42853"/>
    <w:rsid w:val="00E43BF9"/>
    <w:rsid w:val="00E46181"/>
    <w:rsid w:val="00E50120"/>
    <w:rsid w:val="00E551AE"/>
    <w:rsid w:val="00E558F4"/>
    <w:rsid w:val="00E63270"/>
    <w:rsid w:val="00E634E2"/>
    <w:rsid w:val="00E65E82"/>
    <w:rsid w:val="00E661C3"/>
    <w:rsid w:val="00E708A1"/>
    <w:rsid w:val="00E71BA9"/>
    <w:rsid w:val="00E71CE8"/>
    <w:rsid w:val="00E771A2"/>
    <w:rsid w:val="00E80BAB"/>
    <w:rsid w:val="00E80D85"/>
    <w:rsid w:val="00E86A5F"/>
    <w:rsid w:val="00E873C2"/>
    <w:rsid w:val="00E91B7F"/>
    <w:rsid w:val="00EA03C9"/>
    <w:rsid w:val="00EA1878"/>
    <w:rsid w:val="00EA1A64"/>
    <w:rsid w:val="00EA1E74"/>
    <w:rsid w:val="00EA3766"/>
    <w:rsid w:val="00EA3C4D"/>
    <w:rsid w:val="00EA7745"/>
    <w:rsid w:val="00EB21BF"/>
    <w:rsid w:val="00EB25B2"/>
    <w:rsid w:val="00EB2665"/>
    <w:rsid w:val="00EB5AC9"/>
    <w:rsid w:val="00EB79FB"/>
    <w:rsid w:val="00EC1554"/>
    <w:rsid w:val="00EC18E9"/>
    <w:rsid w:val="00EC2025"/>
    <w:rsid w:val="00EC2E43"/>
    <w:rsid w:val="00EC3566"/>
    <w:rsid w:val="00EC3CC3"/>
    <w:rsid w:val="00EC5B08"/>
    <w:rsid w:val="00EC623C"/>
    <w:rsid w:val="00EC7B7A"/>
    <w:rsid w:val="00EC7B9C"/>
    <w:rsid w:val="00ED2A40"/>
    <w:rsid w:val="00ED3294"/>
    <w:rsid w:val="00ED56EF"/>
    <w:rsid w:val="00ED6A00"/>
    <w:rsid w:val="00EE115B"/>
    <w:rsid w:val="00EE1C5A"/>
    <w:rsid w:val="00EE2607"/>
    <w:rsid w:val="00EE413D"/>
    <w:rsid w:val="00EE5778"/>
    <w:rsid w:val="00EE6CC3"/>
    <w:rsid w:val="00EE78E1"/>
    <w:rsid w:val="00EF09A3"/>
    <w:rsid w:val="00EF11F9"/>
    <w:rsid w:val="00F00C18"/>
    <w:rsid w:val="00F012AE"/>
    <w:rsid w:val="00F03A19"/>
    <w:rsid w:val="00F04DC6"/>
    <w:rsid w:val="00F079BE"/>
    <w:rsid w:val="00F07D0D"/>
    <w:rsid w:val="00F104D7"/>
    <w:rsid w:val="00F13B0F"/>
    <w:rsid w:val="00F211C6"/>
    <w:rsid w:val="00F25922"/>
    <w:rsid w:val="00F2686A"/>
    <w:rsid w:val="00F277B2"/>
    <w:rsid w:val="00F3487B"/>
    <w:rsid w:val="00F37E69"/>
    <w:rsid w:val="00F408D6"/>
    <w:rsid w:val="00F41268"/>
    <w:rsid w:val="00F43CD7"/>
    <w:rsid w:val="00F43EBC"/>
    <w:rsid w:val="00F50479"/>
    <w:rsid w:val="00F50C7B"/>
    <w:rsid w:val="00F523E5"/>
    <w:rsid w:val="00F54182"/>
    <w:rsid w:val="00F55095"/>
    <w:rsid w:val="00F55939"/>
    <w:rsid w:val="00F601D0"/>
    <w:rsid w:val="00F65E1A"/>
    <w:rsid w:val="00F67A83"/>
    <w:rsid w:val="00F702EB"/>
    <w:rsid w:val="00F71C18"/>
    <w:rsid w:val="00F72127"/>
    <w:rsid w:val="00F74217"/>
    <w:rsid w:val="00F74C73"/>
    <w:rsid w:val="00F74D3C"/>
    <w:rsid w:val="00F75283"/>
    <w:rsid w:val="00F753CF"/>
    <w:rsid w:val="00F76F11"/>
    <w:rsid w:val="00F8064C"/>
    <w:rsid w:val="00F82353"/>
    <w:rsid w:val="00F82E0A"/>
    <w:rsid w:val="00F83242"/>
    <w:rsid w:val="00F859D5"/>
    <w:rsid w:val="00F90260"/>
    <w:rsid w:val="00F91188"/>
    <w:rsid w:val="00F96274"/>
    <w:rsid w:val="00FA4224"/>
    <w:rsid w:val="00FA7BFF"/>
    <w:rsid w:val="00FB012D"/>
    <w:rsid w:val="00FB1075"/>
    <w:rsid w:val="00FB1939"/>
    <w:rsid w:val="00FB326A"/>
    <w:rsid w:val="00FB6CB9"/>
    <w:rsid w:val="00FC03D4"/>
    <w:rsid w:val="00FC08C3"/>
    <w:rsid w:val="00FC1C9C"/>
    <w:rsid w:val="00FC653D"/>
    <w:rsid w:val="00FD1922"/>
    <w:rsid w:val="00FD1A1E"/>
    <w:rsid w:val="00FD308D"/>
    <w:rsid w:val="00FE6075"/>
    <w:rsid w:val="00FE754C"/>
    <w:rsid w:val="00FF0504"/>
    <w:rsid w:val="00FF6124"/>
    <w:rsid w:val="00FF6A3B"/>
    <w:rsid w:val="043A3F7F"/>
    <w:rsid w:val="07A92FDC"/>
    <w:rsid w:val="082038E6"/>
    <w:rsid w:val="098416D4"/>
    <w:rsid w:val="0B6013F2"/>
    <w:rsid w:val="0BCC00F1"/>
    <w:rsid w:val="0C5F36ED"/>
    <w:rsid w:val="0E5C209B"/>
    <w:rsid w:val="0E937FF7"/>
    <w:rsid w:val="10196EF9"/>
    <w:rsid w:val="11E164E5"/>
    <w:rsid w:val="13533EC0"/>
    <w:rsid w:val="13A85E50"/>
    <w:rsid w:val="164A2BA1"/>
    <w:rsid w:val="18346A9D"/>
    <w:rsid w:val="18D57CCC"/>
    <w:rsid w:val="19E47E89"/>
    <w:rsid w:val="1B0A43E8"/>
    <w:rsid w:val="1C2C6E7C"/>
    <w:rsid w:val="20861AF9"/>
    <w:rsid w:val="22750198"/>
    <w:rsid w:val="257B570D"/>
    <w:rsid w:val="25D5591E"/>
    <w:rsid w:val="280C1C6E"/>
    <w:rsid w:val="287A4275"/>
    <w:rsid w:val="30110AE9"/>
    <w:rsid w:val="30364059"/>
    <w:rsid w:val="34DC77C8"/>
    <w:rsid w:val="36A46DB4"/>
    <w:rsid w:val="3730221B"/>
    <w:rsid w:val="3ACE72C7"/>
    <w:rsid w:val="3CB2519A"/>
    <w:rsid w:val="3E5B60DB"/>
    <w:rsid w:val="481C0CDA"/>
    <w:rsid w:val="492B471A"/>
    <w:rsid w:val="4FF247D5"/>
    <w:rsid w:val="508C2CB2"/>
    <w:rsid w:val="525E4232"/>
    <w:rsid w:val="53431208"/>
    <w:rsid w:val="54D413B8"/>
    <w:rsid w:val="5A8A4E8D"/>
    <w:rsid w:val="5A9802AF"/>
    <w:rsid w:val="5F6706D0"/>
    <w:rsid w:val="62622FC5"/>
    <w:rsid w:val="637F0FCD"/>
    <w:rsid w:val="64FD6266"/>
    <w:rsid w:val="66007D67"/>
    <w:rsid w:val="68D77510"/>
    <w:rsid w:val="6E49665B"/>
    <w:rsid w:val="760630B0"/>
    <w:rsid w:val="795F1F15"/>
    <w:rsid w:val="7D260B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6BF"/>
    <w:pPr>
      <w:widowControl w:val="0"/>
      <w:spacing w:line="20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9436BF"/>
    <w:rPr>
      <w:sz w:val="18"/>
      <w:szCs w:val="18"/>
    </w:rPr>
  </w:style>
  <w:style w:type="paragraph" w:styleId="a4">
    <w:name w:val="footer"/>
    <w:basedOn w:val="a"/>
    <w:qFormat/>
    <w:rsid w:val="009436BF"/>
    <w:pPr>
      <w:tabs>
        <w:tab w:val="center" w:pos="4153"/>
        <w:tab w:val="right" w:pos="8306"/>
      </w:tabs>
      <w:snapToGrid w:val="0"/>
      <w:jc w:val="left"/>
    </w:pPr>
    <w:rPr>
      <w:sz w:val="18"/>
      <w:szCs w:val="18"/>
    </w:rPr>
  </w:style>
  <w:style w:type="paragraph" w:styleId="a5">
    <w:name w:val="header"/>
    <w:basedOn w:val="a"/>
    <w:qFormat/>
    <w:rsid w:val="009436B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436BF"/>
    <w:pPr>
      <w:widowControl/>
      <w:spacing w:before="100" w:beforeAutospacing="1" w:after="100" w:afterAutospacing="1"/>
      <w:jc w:val="left"/>
    </w:pPr>
    <w:rPr>
      <w:rFonts w:ascii="宋体" w:hAnsi="宋体" w:cs="宋体"/>
      <w:kern w:val="0"/>
      <w:sz w:val="24"/>
    </w:rPr>
  </w:style>
  <w:style w:type="character" w:styleId="a7">
    <w:name w:val="page number"/>
    <w:basedOn w:val="a0"/>
    <w:qFormat/>
    <w:rsid w:val="009436BF"/>
  </w:style>
  <w:style w:type="paragraph" w:customStyle="1" w:styleId="Char">
    <w:name w:val="Char"/>
    <w:basedOn w:val="a"/>
    <w:qFormat/>
    <w:rsid w:val="009436BF"/>
    <w:rPr>
      <w:rFonts w:ascii="Tahoma" w:hAnsi="Tahoma"/>
      <w:sz w:val="24"/>
      <w:szCs w:val="20"/>
    </w:rPr>
  </w:style>
  <w:style w:type="paragraph" w:customStyle="1" w:styleId="CharCharCharChar1CharCharCharCharCharCharCharCharCharCharCharCharCharCharCharCharChar">
    <w:name w:val="Char Char Char Char1 Char Char Char Char Char Char Char Char Char Char Char Char Char Char Char Char Char"/>
    <w:basedOn w:val="a"/>
    <w:qFormat/>
    <w:rsid w:val="009436BF"/>
    <w:pPr>
      <w:widowControl/>
      <w:spacing w:after="160" w:line="240" w:lineRule="exact"/>
      <w:ind w:firstLineChars="350" w:firstLine="980"/>
      <w:jc w:val="left"/>
    </w:pPr>
    <w:rPr>
      <w:rFonts w:ascii="Verdana" w:eastAsia="仿宋_GB2312" w:hAnsi="Verdana"/>
      <w:kern w:val="0"/>
      <w:sz w:val="28"/>
      <w:szCs w:val="28"/>
      <w:lang w:eastAsia="en-US"/>
    </w:rPr>
  </w:style>
  <w:style w:type="paragraph" w:customStyle="1" w:styleId="CharCharCharCharCharCharCharCharCharCharCharCharCharCharCharChar">
    <w:name w:val="Char Char Char Char Char Char Char Char Char Char Char Char Char Char Char Char"/>
    <w:basedOn w:val="a"/>
    <w:qFormat/>
    <w:rsid w:val="009436BF"/>
    <w:pPr>
      <w:tabs>
        <w:tab w:val="left" w:pos="360"/>
      </w:tabs>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69D940-A908-4CC9-8958-6ED6290B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7114</Words>
  <Characters>5013</Characters>
  <Application>Microsoft Office Word</Application>
  <DocSecurity>0</DocSecurity>
  <Lines>41</Lines>
  <Paragraphs>24</Paragraphs>
  <ScaleCrop>false</ScaleCrop>
  <Company>china</Company>
  <LinksUpToDate>false</LinksUpToDate>
  <CharactersWithSpaces>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内部资料，请勿外传（公开时请删除）</dc:title>
  <dc:creator>Administrator</dc:creator>
  <cp:lastModifiedBy>Administrator</cp:lastModifiedBy>
  <cp:revision>3</cp:revision>
  <cp:lastPrinted>2021-08-03T01:27:00Z</cp:lastPrinted>
  <dcterms:created xsi:type="dcterms:W3CDTF">2022-08-25T09:09:00Z</dcterms:created>
  <dcterms:modified xsi:type="dcterms:W3CDTF">2022-08-25T09:31:00Z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6CAF2C83F2594BA58C5EE047C1C54879</vt:lpwstr>
  </property>
</Properties>
</file>